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138BDB" w:rsidR="00A52BB8" w:rsidRDefault="00A52BB8" w:rsidP="00A52BB8">
      <w:pPr>
        <w:rPr>
          <w:sz w:val="36"/>
          <w:szCs w:val="36"/>
        </w:rPr>
      </w:pPr>
      <w:r>
        <w:rPr>
          <w:sz w:val="36"/>
          <w:szCs w:val="36"/>
        </w:rPr>
        <w:t>Case 8</w:t>
      </w:r>
      <w:r>
        <w:rPr>
          <w:rFonts w:hint="eastAsia"/>
          <w:sz w:val="36"/>
          <w:szCs w:val="36"/>
        </w:rPr>
        <w:t xml:space="preserve">　報告書</w:t>
      </w:r>
    </w:p>
    <w:p w14:paraId="211FB39C" w:rsidR="008A4F72" w:rsidRDefault="008A4F72" w:rsidP="00A52BB8">
      <w:r>
        <w:rPr>
          <w:rFonts w:hint="eastAsia"/>
        </w:rPr>
        <w:t>名前</w:t>
      </w:r>
    </w:p>
    <w:p w14:paraId="7E194CE6" w:rsidR="008A4F72" w:rsidRDefault="008A4F72" w:rsidP="00A52BB8">
      <w:r>
        <w:rPr>
          <w:rFonts w:hint="eastAsia"/>
        </w:rPr>
        <w:t>石崎純郎　大江俊太郎　粕谷友香　勝又洋樹　北野まり恵　阪口楓　菅野彩香　千葉　京　西島純一　藤川直也　眞部優作　山崎拓也</w:t>
      </w:r>
    </w:p>
    <w:p w14:paraId="6CAE417F" w:rsidR="008A4F72" w:rsidRPr="008A4F72" w:rsidRDefault="008A4F72" w:rsidP="00A52BB8"/>
    <w:p w14:paraId="50FC7B2B" w:rsidR="00A52BB8" w:rsidRDefault="00A52BB8" w:rsidP="00A52BB8">
      <w:r>
        <w:t>82</w:t>
      </w:r>
      <w:r>
        <w:rPr>
          <w:rFonts w:hint="eastAsia"/>
        </w:rPr>
        <w:t>才、女性　職業：無職</w:t>
      </w:r>
    </w:p>
    <w:p w14:paraId="6C25F17A" w:rsidR="00A52BB8" w:rsidRDefault="00A52BB8" w:rsidP="00A52BB8">
      <w:r>
        <w:rPr>
          <w:rFonts w:hint="eastAsia"/>
        </w:rPr>
        <w:t>主訴：ふらつき</w:t>
      </w:r>
    </w:p>
    <w:p w14:paraId="43562E28" w:rsidR="00354F87" w:rsidRDefault="00354F87" w:rsidP="00354F87">
      <w:r>
        <w:rPr>
          <w:rFonts w:hint="eastAsia"/>
        </w:rPr>
        <w:t>発病：</w:t>
      </w:r>
      <w:r>
        <w:t>H17</w:t>
      </w:r>
      <w:r>
        <w:rPr>
          <w:rFonts w:hint="eastAsia"/>
        </w:rPr>
        <w:t>年</w:t>
      </w:r>
      <w:r>
        <w:t>4</w:t>
      </w:r>
      <w:r>
        <w:rPr>
          <w:rFonts w:hint="eastAsia"/>
        </w:rPr>
        <w:t>月頃</w:t>
      </w:r>
    </w:p>
    <w:p w14:paraId="7DBD31A9" w:rsidR="00354F87" w:rsidRDefault="00354F87" w:rsidP="00354F87">
      <w:r>
        <w:rPr>
          <w:rFonts w:hint="eastAsia"/>
        </w:rPr>
        <w:t>死亡：</w:t>
      </w:r>
      <w:r>
        <w:t>H17</w:t>
      </w:r>
      <w:r>
        <w:rPr>
          <w:rFonts w:hint="eastAsia"/>
        </w:rPr>
        <w:t>年</w:t>
      </w:r>
      <w:r>
        <w:t>10</w:t>
      </w:r>
      <w:r>
        <w:rPr>
          <w:rFonts w:hint="eastAsia"/>
        </w:rPr>
        <w:t>月</w:t>
      </w:r>
      <w:r>
        <w:t>4</w:t>
      </w:r>
      <w:r>
        <w:rPr>
          <w:rFonts w:hint="eastAsia"/>
        </w:rPr>
        <w:t>日　午後</w:t>
      </w:r>
      <w:r>
        <w:t>9</w:t>
      </w:r>
      <w:r>
        <w:rPr>
          <w:rFonts w:hint="eastAsia"/>
        </w:rPr>
        <w:t>時</w:t>
      </w:r>
      <w:r>
        <w:t>15</w:t>
      </w:r>
      <w:r>
        <w:rPr>
          <w:rFonts w:hint="eastAsia"/>
        </w:rPr>
        <w:t>分</w:t>
      </w:r>
    </w:p>
    <w:p w14:paraId="2F2D1FEE" w:rsidR="00354F87" w:rsidRDefault="00354F87" w:rsidP="00354F87">
      <w:r>
        <w:rPr>
          <w:rFonts w:hint="eastAsia"/>
        </w:rPr>
        <w:t>死因：副腎皮質癌</w:t>
      </w:r>
    </w:p>
    <w:p w14:paraId="1C25E37D" w:rsidR="00354F87" w:rsidRDefault="00354F87" w:rsidP="00354F87">
      <w:r>
        <w:rPr>
          <w:rFonts w:hint="eastAsia"/>
        </w:rPr>
        <w:t>遺伝関係及び家族歴</w:t>
      </w:r>
    </w:p>
    <w:p w14:paraId="37769D5F" w:rsidR="00354F87" w:rsidRDefault="00354F87" w:rsidP="00354F87">
      <w:pPr>
        <w:ind w:firstLineChars="100" w:firstLine="210"/>
      </w:pPr>
      <w:r>
        <w:rPr>
          <w:rFonts w:hint="eastAsia"/>
        </w:rPr>
        <w:t>特記すべきことなし</w:t>
      </w:r>
    </w:p>
    <w:p w14:paraId="6322C0EA" w:rsidR="00354F87" w:rsidRDefault="00354F87" w:rsidP="00354F87">
      <w:r>
        <w:rPr>
          <w:rFonts w:hint="eastAsia"/>
        </w:rPr>
        <w:t>飲酒：なし</w:t>
      </w:r>
    </w:p>
    <w:p w14:paraId="3064092C" w:rsidR="00354F87" w:rsidRDefault="00354F87" w:rsidP="00354F87">
      <w:r>
        <w:rPr>
          <w:rFonts w:hint="eastAsia"/>
        </w:rPr>
        <w:t>喫煙：なし</w:t>
      </w:r>
    </w:p>
    <w:p w14:paraId="3ED781B2" w:rsidR="001D6D09" w:rsidRDefault="001D6D09" w:rsidP="00354F87"/>
    <w:p w14:paraId="28BC4111" w:rsidR="00354F87" w:rsidRDefault="00354F87" w:rsidP="00354F87">
      <w:r>
        <w:rPr>
          <w:rFonts w:hint="eastAsia"/>
        </w:rPr>
        <w:t>常用薬物</w:t>
      </w:r>
    </w:p>
    <w:p w14:paraId="0047F003" w:rsidR="00354F87" w:rsidRDefault="00354F87" w:rsidP="00354F87">
      <w:pPr>
        <w:numPr>
          <w:ilvl w:val="0"/>
          <w:numId w:val="1"/>
        </w:numPr>
      </w:pPr>
      <w:r>
        <w:rPr>
          <w:rFonts w:hint="eastAsia"/>
        </w:rPr>
        <w:t>降圧剤</w:t>
      </w:r>
      <w:r>
        <w:t>(ACE</w:t>
      </w:r>
      <w:r>
        <w:rPr>
          <w:rFonts w:hint="eastAsia"/>
        </w:rPr>
        <w:t>阻害剤</w:t>
      </w:r>
      <w:r>
        <w:t>)</w:t>
      </w:r>
    </w:p>
    <w:p w14:paraId="1412311B" w:rsidR="00354F87" w:rsidRDefault="00354F87" w:rsidP="00354F87">
      <w:pPr>
        <w:numPr>
          <w:ilvl w:val="0"/>
          <w:numId w:val="1"/>
        </w:numPr>
      </w:pPr>
      <w:r>
        <w:rPr>
          <w:rFonts w:hint="eastAsia"/>
        </w:rPr>
        <w:t>血小板凝集抑制剤</w:t>
      </w:r>
    </w:p>
    <w:p w14:paraId="2EFB7804" w:rsidR="00354F87" w:rsidRDefault="00354F87" w:rsidP="00354F87">
      <w:pPr>
        <w:numPr>
          <w:ilvl w:val="0"/>
          <w:numId w:val="1"/>
        </w:numPr>
      </w:pPr>
      <w:r>
        <w:rPr>
          <w:rFonts w:hint="eastAsia"/>
        </w:rPr>
        <w:t>高脂血症用薬</w:t>
      </w:r>
      <w:r>
        <w:t>(HMG-CoA</w:t>
      </w:r>
      <w:r>
        <w:rPr>
          <w:rFonts w:hint="eastAsia"/>
        </w:rPr>
        <w:t>還元酵素阻害薬</w:t>
      </w:r>
      <w:r>
        <w:t>)</w:t>
      </w:r>
    </w:p>
    <w:p w14:paraId="0B05DAC9" w:rsidR="00354F87" w:rsidRDefault="00354F87" w:rsidP="00354F87">
      <w:pPr>
        <w:numPr>
          <w:ilvl w:val="0"/>
          <w:numId w:val="1"/>
        </w:numPr>
      </w:pPr>
      <w:r>
        <w:rPr>
          <w:rFonts w:hint="eastAsia"/>
        </w:rPr>
        <w:t>ビタミン</w:t>
      </w:r>
      <w:r>
        <w:t>E</w:t>
      </w:r>
      <w:r>
        <w:rPr>
          <w:rFonts w:hint="eastAsia"/>
        </w:rPr>
        <w:t>製剤</w:t>
      </w:r>
      <w:r>
        <w:t>(</w:t>
      </w:r>
      <w:r>
        <w:rPr>
          <w:rFonts w:hint="eastAsia"/>
        </w:rPr>
        <w:t>高血圧・高脂血症・末梢循環改善</w:t>
      </w:r>
      <w:r>
        <w:t>)</w:t>
      </w:r>
    </w:p>
    <w:p w14:paraId="689D0DD7" w:rsidR="00354F87" w:rsidRDefault="00354F87" w:rsidP="00354F87">
      <w:pPr>
        <w:numPr>
          <w:ilvl w:val="0"/>
          <w:numId w:val="1"/>
        </w:numPr>
      </w:pPr>
      <w:r>
        <w:rPr>
          <w:rFonts w:hint="eastAsia"/>
        </w:rPr>
        <w:t>カリウム製剤</w:t>
      </w:r>
    </w:p>
    <w:p w14:paraId="09F3B5DC" w:rsidR="001D6D09" w:rsidRDefault="001D6D09" w:rsidP="001D6D09">
      <w:pPr>
        <w:ind w:left="360"/>
      </w:pPr>
    </w:p>
    <w:p w14:paraId="4C1269ED" w:rsidR="00354F87" w:rsidRDefault="00354F87" w:rsidP="00354F87">
      <w:r>
        <w:rPr>
          <w:rFonts w:hint="eastAsia"/>
        </w:rPr>
        <w:t>既往歴</w:t>
      </w:r>
    </w:p>
    <w:p w14:paraId="182B1092" w:rsidR="00354F87" w:rsidRDefault="00354F87" w:rsidP="00354F87">
      <w:pPr>
        <w:numPr>
          <w:ilvl w:val="0"/>
          <w:numId w:val="1"/>
        </w:numPr>
      </w:pPr>
      <w:r>
        <w:rPr>
          <w:rFonts w:hint="eastAsia"/>
        </w:rPr>
        <w:t>脳梗塞</w:t>
      </w:r>
      <w:r>
        <w:t>(H10)</w:t>
      </w:r>
    </w:p>
    <w:p w14:paraId="1CC2B0F3" w:rsidR="00354F87" w:rsidRDefault="00354F87" w:rsidP="00354F87">
      <w:r>
        <w:rPr>
          <w:rFonts w:hint="eastAsia"/>
        </w:rPr>
        <w:t>・高脂血症</w:t>
      </w:r>
    </w:p>
    <w:p w14:paraId="0F639EEA" w:rsidR="00354F87" w:rsidRDefault="00354F87" w:rsidP="00354F87">
      <w:pPr>
        <w:numPr>
          <w:ilvl w:val="0"/>
          <w:numId w:val="1"/>
        </w:numPr>
      </w:pPr>
      <w:r>
        <w:rPr>
          <w:rFonts w:hint="eastAsia"/>
        </w:rPr>
        <w:t>発作性心房細動</w:t>
      </w:r>
    </w:p>
    <w:p w14:paraId="186ED922" w:rsidR="00354F87" w:rsidRDefault="00354F87" w:rsidP="00354F87">
      <w:pPr>
        <w:numPr>
          <w:ilvl w:val="0"/>
          <w:numId w:val="1"/>
        </w:numPr>
      </w:pPr>
      <w:r>
        <w:rPr>
          <w:rFonts w:hint="eastAsia"/>
        </w:rPr>
        <w:t>高血圧</w:t>
      </w:r>
    </w:p>
    <w:p w14:paraId="310F570E" w:rsidR="00354F87" w:rsidRDefault="00354F87" w:rsidP="00354F87"/>
    <w:p w14:paraId="4A0BBF3B" w:rsidR="00A52BB8" w:rsidRDefault="00A52BB8" w:rsidP="00A52BB8">
      <w:r>
        <w:rPr>
          <w:rFonts w:hint="eastAsia"/>
        </w:rPr>
        <w:t>臨床診断名：</w:t>
      </w:r>
      <w:r w:rsidRPr="00EE04CF">
        <w:rPr>
          <w:rFonts w:hint="eastAsia"/>
          <w:b/>
          <w:color w:val="FF0000"/>
          <w:u w:val="single"/>
        </w:rPr>
        <w:t>副腎皮質癌</w:t>
      </w:r>
    </w:p>
    <w:p w14:paraId="3367ECF9" w:rsidR="00A52BB8" w:rsidRDefault="00A52BB8" w:rsidP="00A52BB8">
      <w:pPr>
        <w:numPr>
          <w:ilvl w:val="0"/>
          <w:numId w:val="1"/>
        </w:numPr>
      </w:pPr>
      <w:r>
        <w:rPr>
          <w:rFonts w:hint="eastAsia"/>
        </w:rPr>
        <w:t>高血圧</w:t>
      </w:r>
    </w:p>
    <w:p w14:paraId="7F62EB30" w:rsidR="00A52BB8" w:rsidRDefault="00A52BB8" w:rsidP="00A52BB8">
      <w:pPr>
        <w:numPr>
          <w:ilvl w:val="0"/>
          <w:numId w:val="1"/>
        </w:numPr>
      </w:pPr>
      <w:r>
        <w:t>Cushing</w:t>
      </w:r>
      <w:r>
        <w:rPr>
          <w:rFonts w:hint="eastAsia"/>
        </w:rPr>
        <w:t>症候群</w:t>
      </w:r>
    </w:p>
    <w:p w14:paraId="6AD979AC" w:rsidR="00A52BB8" w:rsidRDefault="00A52BB8" w:rsidP="00A52BB8"/>
    <w:p w14:paraId="52649919" w:rsidR="00A52BB8" w:rsidRDefault="00A52BB8" w:rsidP="00A52BB8"/>
    <w:p w14:paraId="53ADCA60" w:rsidR="00A52BB8" w:rsidRDefault="00A52BB8" w:rsidP="00A52BB8">
      <w:r>
        <w:rPr>
          <w:rFonts w:hint="eastAsia"/>
        </w:rPr>
        <w:t>剖検上問題とすべき臨床側からの要望</w:t>
      </w:r>
    </w:p>
    <w:p w14:paraId="5629B533" w:rsidR="00A52BB8" w:rsidRDefault="00A52BB8" w:rsidP="00A52BB8">
      <w:pPr>
        <w:numPr>
          <w:ilvl w:val="0"/>
          <w:numId w:val="1"/>
        </w:numPr>
      </w:pPr>
      <w:r>
        <w:rPr>
          <w:rFonts w:hint="eastAsia"/>
        </w:rPr>
        <w:t>副腎皮質癌の転移の程度を知りたい</w:t>
      </w:r>
    </w:p>
    <w:p w14:paraId="27D7555D" w:rsidR="00A52BB8" w:rsidRDefault="00A52BB8" w:rsidP="00A52BB8"/>
    <w:p w14:paraId="7AF2CD82" w:rsidR="00A52BB8" w:rsidRDefault="00A52BB8" w:rsidP="00A52BB8"/>
    <w:p w14:paraId="59B79B2E" w:rsidR="00354F87" w:rsidRDefault="00A52BB8" w:rsidP="00354F87">
      <w:pPr>
        <w:rPr>
          <w:sz w:val="24"/>
        </w:rPr>
      </w:pPr>
      <w:r>
        <w:rPr>
          <w:rFonts w:hint="eastAsia"/>
          <w:sz w:val="24"/>
        </w:rPr>
        <w:t>臨床経過</w:t>
      </w:r>
    </w:p>
    <w:p w14:paraId="6C682807" w:rsidR="00A52BB8" w:rsidRPr="00354F87" w:rsidRDefault="00A52BB8" w:rsidP="00354F87">
      <w:pPr>
        <w:rPr>
          <w:sz w:val="24"/>
        </w:rPr>
      </w:pPr>
      <w:r>
        <w:rPr>
          <w:rFonts w:hint="eastAsia"/>
        </w:rPr>
        <w:t>平成</w:t>
      </w:r>
      <w:r>
        <w:t>16</w:t>
      </w:r>
      <w:r>
        <w:rPr>
          <w:rFonts w:hint="eastAsia"/>
        </w:rPr>
        <w:t>年</w:t>
      </w:r>
      <w:r>
        <w:t>12</w:t>
      </w:r>
      <w:r w:rsidR="00354F87">
        <w:rPr>
          <w:rFonts w:hint="eastAsia"/>
        </w:rPr>
        <w:t>月：</w:t>
      </w:r>
      <w:r>
        <w:rPr>
          <w:rFonts w:hint="eastAsia"/>
        </w:rPr>
        <w:t>顔面浮腫、下腿浮腫、胸部</w:t>
      </w:r>
      <w:r>
        <w:t>X-P</w:t>
      </w:r>
      <w:r>
        <w:rPr>
          <w:rFonts w:hint="eastAsia"/>
        </w:rPr>
        <w:t>（単純レントゲン写真）上、</w:t>
      </w:r>
    </w:p>
    <w:p w14:paraId="181B73D1" w:rsidR="00A52BB8" w:rsidRDefault="00A52BB8" w:rsidP="00354F87">
      <w:pPr>
        <w:ind w:leftChars="800" w:left="1680"/>
      </w:pPr>
      <w:r>
        <w:t>CTR</w:t>
      </w:r>
      <w:r>
        <w:rPr>
          <w:rFonts w:hint="eastAsia"/>
        </w:rPr>
        <w:t>（</w:t>
      </w:r>
      <w:r>
        <w:t>cardiothoracic ratio</w:t>
      </w:r>
      <w:r>
        <w:rPr>
          <w:rFonts w:hint="eastAsia"/>
        </w:rPr>
        <w:t>：心胸比）</w:t>
      </w:r>
      <w:r>
        <w:t>58</w:t>
      </w:r>
      <w:r>
        <w:rPr>
          <w:rFonts w:hint="eastAsia"/>
        </w:rPr>
        <w:t>％にて当院循環器内科受診し、慢性心不全と診断。</w:t>
      </w:r>
    </w:p>
    <w:p w14:paraId="2BB403D2" w:rsidR="00354F87" w:rsidRDefault="00354F87" w:rsidP="00354F87">
      <w:r>
        <w:rPr>
          <w:rFonts w:hint="eastAsia"/>
        </w:rPr>
        <w:t>平成</w:t>
      </w:r>
      <w:r w:rsidR="00A52BB8">
        <w:t>17</w:t>
      </w:r>
      <w:r w:rsidR="00A52BB8">
        <w:rPr>
          <w:rFonts w:hint="eastAsia"/>
        </w:rPr>
        <w:t>年</w:t>
      </w:r>
      <w:r w:rsidR="00A52BB8">
        <w:t>2</w:t>
      </w:r>
      <w:r w:rsidR="00A52BB8">
        <w:rPr>
          <w:rFonts w:hint="eastAsia"/>
        </w:rPr>
        <w:t>月頃</w:t>
      </w:r>
      <w:r>
        <w:rPr>
          <w:rFonts w:hint="eastAsia"/>
        </w:rPr>
        <w:t>：</w:t>
      </w:r>
      <w:r w:rsidR="00A52BB8">
        <w:rPr>
          <w:rFonts w:hint="eastAsia"/>
        </w:rPr>
        <w:t>血圧上昇を認め、</w:t>
      </w:r>
      <w:r w:rsidR="00A52BB8">
        <w:t>4</w:t>
      </w:r>
      <w:r w:rsidR="00A52BB8">
        <w:rPr>
          <w:rFonts w:hint="eastAsia"/>
        </w:rPr>
        <w:t>月には低</w:t>
      </w:r>
      <w:r w:rsidR="00A52BB8">
        <w:t>K</w:t>
      </w:r>
      <w:r w:rsidR="00A52BB8">
        <w:rPr>
          <w:rFonts w:hint="eastAsia"/>
        </w:rPr>
        <w:t>血症、甲状腺ホルモン（</w:t>
      </w:r>
      <w:r w:rsidR="00A52BB8">
        <w:t>freeT3</w:t>
      </w:r>
      <w:r>
        <w:rPr>
          <w:rFonts w:hint="eastAsia"/>
        </w:rPr>
        <w:t>）低下の</w:t>
      </w:r>
    </w:p>
    <w:p w14:paraId="1870B40E" w:rsidR="001D6D09" w:rsidRDefault="00354F87" w:rsidP="00354F87">
      <w:pPr>
        <w:ind w:firstLineChars="800" w:firstLine="1680"/>
      </w:pPr>
      <w:r>
        <w:rPr>
          <w:rFonts w:hint="eastAsia"/>
        </w:rPr>
        <w:t>た</w:t>
      </w:r>
      <w:r w:rsidR="00A52BB8">
        <w:rPr>
          <w:rFonts w:hint="eastAsia"/>
        </w:rPr>
        <w:t>め、内分泌代謝内科を紹介受診。腹部エコー（超音波検査）にて右副</w:t>
      </w:r>
    </w:p>
    <w:p w14:paraId="48D07B4B" w:rsidR="001D6D09" w:rsidRDefault="00A52BB8" w:rsidP="001D6D09">
      <w:pPr>
        <w:ind w:firstLineChars="800" w:firstLine="1680"/>
        <w:rPr>
          <w:szCs w:val="21"/>
        </w:rPr>
      </w:pPr>
      <w:r>
        <w:rPr>
          <w:rFonts w:hint="eastAsia"/>
        </w:rPr>
        <w:t>腎に腫瘤を認め、</w:t>
      </w:r>
      <w:r w:rsidR="001D6D09">
        <w:rPr>
          <w:rFonts w:hint="eastAsia"/>
          <w:szCs w:val="21"/>
        </w:rPr>
        <w:t>画像診断</w:t>
      </w:r>
      <w:r>
        <w:rPr>
          <w:rFonts w:hint="eastAsia"/>
          <w:szCs w:val="21"/>
        </w:rPr>
        <w:t>にて右副腎に集積（</w:t>
      </w:r>
      <w:r>
        <w:rPr>
          <w:szCs w:val="21"/>
        </w:rPr>
        <w:t>+</w:t>
      </w:r>
      <w:r>
        <w:rPr>
          <w:rFonts w:hint="eastAsia"/>
          <w:szCs w:val="21"/>
        </w:rPr>
        <w:t>）、</w:t>
      </w:r>
      <w:r>
        <w:rPr>
          <w:szCs w:val="21"/>
        </w:rPr>
        <w:t xml:space="preserve">MRI(magnetic </w:t>
      </w:r>
    </w:p>
    <w:p w14:paraId="4B04A29D" w:rsidR="001D6D09" w:rsidRDefault="00A52BB8" w:rsidP="001D6D09">
      <w:pPr>
        <w:ind w:firstLineChars="800" w:firstLine="1680"/>
        <w:rPr>
          <w:szCs w:val="21"/>
        </w:rPr>
      </w:pPr>
      <w:r>
        <w:rPr>
          <w:szCs w:val="21"/>
        </w:rPr>
        <w:t>resonance imaging)</w:t>
      </w:r>
      <w:r>
        <w:rPr>
          <w:rFonts w:hint="eastAsia"/>
          <w:szCs w:val="21"/>
        </w:rPr>
        <w:t>にて右副腎に４</w:t>
      </w:r>
      <w:r>
        <w:rPr>
          <w:szCs w:val="21"/>
        </w:rPr>
        <w:t>x7cm</w:t>
      </w:r>
      <w:r>
        <w:rPr>
          <w:rFonts w:hint="eastAsia"/>
          <w:szCs w:val="21"/>
        </w:rPr>
        <w:t>の腫瘍陰影を認めた。副腎腫瘍</w:t>
      </w:r>
    </w:p>
    <w:p w14:paraId="133C5469" w:rsidR="001D6D09" w:rsidRDefault="00A52BB8" w:rsidP="001D6D09">
      <w:pPr>
        <w:ind w:firstLineChars="800" w:firstLine="1680"/>
        <w:rPr>
          <w:szCs w:val="21"/>
        </w:rPr>
      </w:pPr>
      <w:r>
        <w:rPr>
          <w:rFonts w:hint="eastAsia"/>
          <w:szCs w:val="21"/>
        </w:rPr>
        <w:t>による</w:t>
      </w:r>
      <w:r w:rsidR="001D6D09">
        <w:rPr>
          <w:szCs w:val="21"/>
        </w:rPr>
        <w:t xml:space="preserve">Cushing </w:t>
      </w:r>
      <w:r w:rsidR="001D6D09">
        <w:rPr>
          <w:rFonts w:hint="eastAsia"/>
          <w:szCs w:val="21"/>
        </w:rPr>
        <w:t>症候群を疑う。</w:t>
      </w:r>
    </w:p>
    <w:p w14:paraId="21701930" w:rsidR="00A52BB8" w:rsidRPr="001D6D09" w:rsidRDefault="001D6D09" w:rsidP="001D6D09">
      <w:r>
        <w:rPr>
          <w:rFonts w:hint="eastAsia"/>
          <w:szCs w:val="21"/>
        </w:rPr>
        <w:t>平成</w:t>
      </w:r>
      <w:r>
        <w:rPr>
          <w:rFonts w:hint="eastAsia"/>
          <w:szCs w:val="21"/>
        </w:rPr>
        <w:t>17</w:t>
      </w:r>
      <w:r>
        <w:rPr>
          <w:rFonts w:hint="eastAsia"/>
          <w:szCs w:val="21"/>
        </w:rPr>
        <w:t>年</w:t>
      </w:r>
      <w:r w:rsidR="00A52BB8">
        <w:rPr>
          <w:szCs w:val="21"/>
        </w:rPr>
        <w:t>7</w:t>
      </w:r>
      <w:r w:rsidR="00A52BB8">
        <w:rPr>
          <w:rFonts w:hint="eastAsia"/>
          <w:szCs w:val="21"/>
        </w:rPr>
        <w:t>月</w:t>
      </w:r>
      <w:r w:rsidR="00A52BB8">
        <w:rPr>
          <w:szCs w:val="21"/>
        </w:rPr>
        <w:t>7</w:t>
      </w:r>
      <w:r w:rsidR="00A52BB8">
        <w:rPr>
          <w:rFonts w:hint="eastAsia"/>
          <w:szCs w:val="21"/>
        </w:rPr>
        <w:t>日</w:t>
      </w:r>
      <w:r>
        <w:rPr>
          <w:rFonts w:hint="eastAsia"/>
          <w:szCs w:val="21"/>
        </w:rPr>
        <w:t>：</w:t>
      </w:r>
      <w:r w:rsidR="00A52BB8">
        <w:rPr>
          <w:rFonts w:hint="eastAsia"/>
          <w:szCs w:val="21"/>
        </w:rPr>
        <w:t>静脈血サンプリングホルモン検査目的で当科入院。</w:t>
      </w:r>
    </w:p>
    <w:p w14:paraId="44477AE7" w:rsidR="001D6D09" w:rsidRDefault="00A52BB8" w:rsidP="001D6D09">
      <w:pPr>
        <w:ind w:firstLineChars="500" w:firstLine="1050"/>
        <w:rPr>
          <w:szCs w:val="21"/>
        </w:rPr>
      </w:pPr>
      <w:r>
        <w:rPr>
          <w:szCs w:val="21"/>
        </w:rPr>
        <w:t>7</w:t>
      </w:r>
      <w:r>
        <w:rPr>
          <w:rFonts w:hint="eastAsia"/>
          <w:szCs w:val="21"/>
        </w:rPr>
        <w:t>月</w:t>
      </w:r>
      <w:r>
        <w:rPr>
          <w:szCs w:val="21"/>
        </w:rPr>
        <w:t>13</w:t>
      </w:r>
      <w:r w:rsidR="001D6D09">
        <w:rPr>
          <w:rFonts w:hint="eastAsia"/>
          <w:szCs w:val="21"/>
        </w:rPr>
        <w:t>日：</w:t>
      </w:r>
      <w:r>
        <w:rPr>
          <w:rFonts w:hint="eastAsia"/>
          <w:szCs w:val="21"/>
        </w:rPr>
        <w:t>胸部</w:t>
      </w:r>
      <w:r>
        <w:rPr>
          <w:szCs w:val="21"/>
        </w:rPr>
        <w:t>CT</w:t>
      </w:r>
      <w:r w:rsidR="001D6D09">
        <w:rPr>
          <w:rFonts w:hint="eastAsia"/>
          <w:szCs w:val="21"/>
        </w:rPr>
        <w:t>にて肺転移のため、手術不可能</w:t>
      </w:r>
    </w:p>
    <w:p w14:paraId="313228F6" w:rsidR="00A52BB8" w:rsidRDefault="00A52BB8" w:rsidP="001D6D09">
      <w:pPr>
        <w:ind w:firstLineChars="500" w:firstLine="1050"/>
        <w:rPr>
          <w:szCs w:val="21"/>
        </w:rPr>
      </w:pPr>
      <w:r>
        <w:rPr>
          <w:szCs w:val="21"/>
        </w:rPr>
        <w:t>8</w:t>
      </w:r>
      <w:r>
        <w:rPr>
          <w:rFonts w:hint="eastAsia"/>
          <w:szCs w:val="21"/>
        </w:rPr>
        <w:t>月</w:t>
      </w:r>
      <w:r>
        <w:rPr>
          <w:szCs w:val="21"/>
        </w:rPr>
        <w:t>12</w:t>
      </w:r>
      <w:r>
        <w:rPr>
          <w:rFonts w:hint="eastAsia"/>
          <w:szCs w:val="21"/>
        </w:rPr>
        <w:t>日より抗癌剤を開始。</w:t>
      </w:r>
    </w:p>
    <w:p w14:paraId="69FFABD0" w:rsidR="00A52BB8" w:rsidRDefault="001D6D09" w:rsidP="001D6D09">
      <w:pPr>
        <w:rPr>
          <w:szCs w:val="21"/>
        </w:rPr>
      </w:pPr>
      <w:r>
        <w:rPr>
          <w:rFonts w:hint="eastAsia"/>
          <w:szCs w:val="21"/>
        </w:rPr>
        <w:t>平成</w:t>
      </w:r>
      <w:r>
        <w:rPr>
          <w:rFonts w:hint="eastAsia"/>
          <w:szCs w:val="21"/>
        </w:rPr>
        <w:t>17</w:t>
      </w:r>
      <w:r>
        <w:rPr>
          <w:rFonts w:hint="eastAsia"/>
          <w:szCs w:val="21"/>
        </w:rPr>
        <w:t>年</w:t>
      </w:r>
      <w:r w:rsidR="00A52BB8">
        <w:rPr>
          <w:szCs w:val="21"/>
        </w:rPr>
        <w:t>8</w:t>
      </w:r>
      <w:r w:rsidR="00A52BB8">
        <w:rPr>
          <w:rFonts w:hint="eastAsia"/>
          <w:szCs w:val="21"/>
        </w:rPr>
        <w:t>月</w:t>
      </w:r>
      <w:r w:rsidR="00A52BB8">
        <w:rPr>
          <w:szCs w:val="21"/>
        </w:rPr>
        <w:t>31</w:t>
      </w:r>
      <w:r>
        <w:rPr>
          <w:rFonts w:hint="eastAsia"/>
          <w:szCs w:val="21"/>
        </w:rPr>
        <w:t>日：</w:t>
      </w:r>
      <w:r w:rsidR="00A52BB8">
        <w:rPr>
          <w:rFonts w:hint="eastAsia"/>
          <w:szCs w:val="21"/>
        </w:rPr>
        <w:t>顔面、胸部、腹部、背部に皮疹を認めたため投与を中止。</w:t>
      </w:r>
    </w:p>
    <w:p w14:paraId="1060B68A" w:rsidR="00A52BB8" w:rsidRDefault="00A52BB8" w:rsidP="00A52BB8">
      <w:pPr>
        <w:rPr>
          <w:szCs w:val="21"/>
        </w:rPr>
      </w:pPr>
    </w:p>
    <w:p w14:paraId="00BD1AA0" w:rsidR="00A52BB8" w:rsidRDefault="00A52BB8" w:rsidP="00A52BB8">
      <w:pPr>
        <w:rPr>
          <w:szCs w:val="21"/>
        </w:rPr>
      </w:pPr>
      <w:r>
        <w:rPr>
          <w:rFonts w:hint="eastAsia"/>
          <w:szCs w:val="21"/>
        </w:rPr>
        <w:t>その後、低カリウム血症、</w:t>
      </w:r>
      <w:r w:rsidR="001D6D09">
        <w:rPr>
          <w:rFonts w:hint="eastAsia"/>
          <w:szCs w:val="21"/>
        </w:rPr>
        <w:t>高血圧、疼痛に対する治療を継続</w:t>
      </w:r>
    </w:p>
    <w:p w14:paraId="2E9C973E" w:rsidR="00A52BB8" w:rsidRDefault="00A52BB8" w:rsidP="00A52BB8">
      <w:pPr>
        <w:rPr>
          <w:szCs w:val="21"/>
        </w:rPr>
      </w:pPr>
    </w:p>
    <w:p w14:paraId="1036841E" w:rsidR="001D6D09" w:rsidRDefault="001D6D09" w:rsidP="00A52BB8">
      <w:pPr>
        <w:rPr>
          <w:szCs w:val="21"/>
        </w:rPr>
      </w:pPr>
      <w:r>
        <w:rPr>
          <w:rFonts w:hint="eastAsia"/>
          <w:szCs w:val="21"/>
        </w:rPr>
        <w:t>平成</w:t>
      </w:r>
      <w:r>
        <w:rPr>
          <w:rFonts w:hint="eastAsia"/>
          <w:szCs w:val="21"/>
        </w:rPr>
        <w:t>17</w:t>
      </w:r>
      <w:r>
        <w:rPr>
          <w:rFonts w:hint="eastAsia"/>
          <w:szCs w:val="21"/>
        </w:rPr>
        <w:t>年</w:t>
      </w:r>
      <w:r w:rsidR="00A52BB8">
        <w:rPr>
          <w:szCs w:val="21"/>
        </w:rPr>
        <w:t>9</w:t>
      </w:r>
      <w:r>
        <w:rPr>
          <w:rFonts w:hint="eastAsia"/>
          <w:szCs w:val="21"/>
        </w:rPr>
        <w:t>月下旬：</w:t>
      </w:r>
      <w:r w:rsidR="00A52BB8">
        <w:rPr>
          <w:rFonts w:hint="eastAsia"/>
          <w:szCs w:val="21"/>
        </w:rPr>
        <w:t>食欲低下、意識レベル低下を認め、</w:t>
      </w:r>
    </w:p>
    <w:p w14:paraId="3776C20B" w:rsidR="001D6D09" w:rsidRDefault="001D6D09" w:rsidP="00A52BB8">
      <w:pPr>
        <w:rPr>
          <w:szCs w:val="21"/>
        </w:rPr>
      </w:pPr>
      <w:r>
        <w:rPr>
          <w:rFonts w:hint="eastAsia"/>
          <w:szCs w:val="21"/>
        </w:rPr>
        <w:t>平成</w:t>
      </w:r>
      <w:r>
        <w:rPr>
          <w:rFonts w:hint="eastAsia"/>
          <w:szCs w:val="21"/>
        </w:rPr>
        <w:t>17</w:t>
      </w:r>
      <w:r>
        <w:rPr>
          <w:rFonts w:hint="eastAsia"/>
          <w:szCs w:val="21"/>
        </w:rPr>
        <w:t>年</w:t>
      </w:r>
      <w:r w:rsidR="00A52BB8">
        <w:rPr>
          <w:szCs w:val="21"/>
        </w:rPr>
        <w:t>10</w:t>
      </w:r>
      <w:r w:rsidR="00A52BB8">
        <w:rPr>
          <w:rFonts w:hint="eastAsia"/>
          <w:szCs w:val="21"/>
        </w:rPr>
        <w:t>月</w:t>
      </w:r>
      <w:r w:rsidR="00A52BB8">
        <w:rPr>
          <w:szCs w:val="21"/>
        </w:rPr>
        <w:t>4</w:t>
      </w:r>
      <w:r w:rsidR="00A52BB8">
        <w:rPr>
          <w:rFonts w:hint="eastAsia"/>
          <w:szCs w:val="21"/>
        </w:rPr>
        <w:t>日</w:t>
      </w:r>
      <w:r>
        <w:rPr>
          <w:rFonts w:hint="eastAsia"/>
          <w:szCs w:val="21"/>
        </w:rPr>
        <w:t>：</w:t>
      </w:r>
      <w:r w:rsidR="00A52BB8">
        <w:rPr>
          <w:rFonts w:hint="eastAsia"/>
          <w:szCs w:val="21"/>
        </w:rPr>
        <w:t>死亡確認。</w:t>
      </w:r>
    </w:p>
    <w:p w14:paraId="5C9FEFE7" w:rsidR="00155363" w:rsidRDefault="00155363"/>
    <w:p w14:paraId="5FAD01AA" w:rsidR="00681A7C" w:rsidRDefault="00681A7C"/>
    <w:p w14:paraId="740121ED" w:rsidR="00681A7C" w:rsidRDefault="00681A7C"/>
    <w:p w14:paraId="08F4A30A" w:rsidR="00681A7C" w:rsidRDefault="00681A7C"/>
    <w:p w14:paraId="61569BF3" w:rsidR="00681A7C" w:rsidRDefault="00681A7C"/>
    <w:p w14:paraId="5D4AA295" w:rsidR="00681A7C" w:rsidRDefault="00681A7C"/>
    <w:p w14:paraId="388DA209" w:rsidR="00681A7C" w:rsidRDefault="00681A7C"/>
    <w:p w14:paraId="3B169A6C" w:rsidR="00681A7C" w:rsidRDefault="00681A7C"/>
    <w:p w14:paraId="794A6EEC" w:rsidR="00681A7C" w:rsidRDefault="00681A7C"/>
    <w:p w14:paraId="4A5544B0" w:rsidR="00681A7C" w:rsidRDefault="00681A7C"/>
    <w:p w14:paraId="2FCA34BD" w:rsidR="00681A7C" w:rsidRDefault="00681A7C"/>
    <w:p w14:paraId="314C69D0" w:rsidR="00681A7C" w:rsidRDefault="00681A7C"/>
    <w:p w14:paraId="65120445" w:rsidR="00681A7C" w:rsidRDefault="00681A7C"/>
    <w:p w14:paraId="0F74F68A" w:rsidR="00681A7C" w:rsidRDefault="00681A7C"/>
    <w:p w14:paraId="5A3A53F8" w:rsidR="00681A7C" w:rsidRDefault="00681A7C"/>
    <w:p w14:paraId="17002C55" w:rsidR="00681A7C" w:rsidRDefault="00681A7C"/>
    <w:p w14:paraId="2DC9738E" w:rsidR="00681A7C" w:rsidRDefault="00681A7C"/>
    <w:p w14:paraId="269054D4" w:rsidR="001D6D09" w:rsidRPr="001D6D09" w:rsidRDefault="00004E95">
      <w:r>
        <w:rPr>
          <w:noProof/>
        </w:rPr>
        <mc:AlternateContent>
          <mc:Choice Requires="wps">
            <w:drawing>
              <wp:anchor wp14:anchorId="27AA0913" wp14:editId="7777777" distT="0" distB="0" distL="114300" distR="114300" simplePos="0" relativeHeight="251654144" behindDoc="0" locked="0" layoutInCell="1" allowOverlap="1">
                <wp:simplePos x="0" y="0"/>
                <wp:positionH relativeFrom="column">
                  <wp:posOffset>1310640</wp:posOffset>
                </wp:positionH>
                <wp:positionV relativeFrom="paragraph">
                  <wp:posOffset>206375</wp:posOffset>
                </wp:positionV>
                <wp:extent cx="47625" cy="533400"/>
                <wp:effectExtent l="72390" t="15875" r="22860" b="31750"/>
                <wp:wrapNone/>
                <wp:docPr id="4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5334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6E00433">
              <v:shapetype w14:anchorId="0B06419E" id="_x0000_t32" coordsize="21600,21600" o:spt="32" o:oned="t" path="m,l21600,21600e" filled="f">
                <v:path arrowok="t" fillok="f" o:connecttype="none"/>
                <o:lock v:ext="edit" shapetype="t"/>
              </v:shapetype>
              <v:shape id="AutoShape 9" o:spid="_x0000_s1026" type="#_x0000_t32" style="position:absolute;margin-left:103.2pt;margin-top:16.25pt;width:3.75pt;height:42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" strokecolor="red" strokeweight="2.25pt">
                <v:stroke endarrow="block"/>
              </v:shape>
            </w:pict>
          </mc:Fallback>
        </mc:AlternateContent>
      </w:r>
      <w:r w:rsidR="001D6D09">
        <w:rPr>
          <w:rFonts w:hint="eastAsia"/>
        </w:rPr>
        <w:t>副腎皮質癌</w:t>
      </w:r>
      <w:r w:rsidR="001D6D09">
        <w:rPr>
          <w:rFonts w:hint="eastAsia"/>
        </w:rPr>
        <w:t>(</w:t>
      </w:r>
      <w:r w:rsidR="001D6D09">
        <w:rPr>
          <w:rFonts w:hint="eastAsia"/>
        </w:rPr>
        <w:t>一部肝臓に</w:t>
      </w:r>
      <w:r w:rsidR="003D7FD1">
        <w:rPr>
          <w:rFonts w:hint="eastAsia"/>
        </w:rPr>
        <w:t>食い込む</w:t>
      </w:r>
      <w:r w:rsidR="001D6D09">
        <w:rPr>
          <w:rFonts w:hint="eastAsia"/>
        </w:rPr>
        <w:t>)</w:t>
      </w:r>
      <w:r w:rsidR="001D6D09">
        <w:rPr>
          <w:rFonts w:hint="eastAsia"/>
        </w:rPr>
        <w:t xml:space="preserve">　　　　　　　　　副腎皮質ミクロ所見</w:t>
      </w:r>
    </w:p>
    <w:p w14:paraId="5F51D6F6" w:rsidR="001D6D09" w:rsidRDefault="00004E95">
      <w:r>
        <w:rPr>
          <w:noProof/>
        </w:rPr>
        <mc:AlternateContent>
          <mc:Choice Requires="wps">
            <w:drawing>
              <wp:anchor wp14:anchorId="502C59C9" wp14:editId="7777777" distT="0" distB="0" distL="114300" distR="114300" simplePos="0" relativeHeight="251653120" behindDoc="0" locked="0" layoutInCell="1" allowOverlap="1">
                <wp:simplePos x="0" y="0"/>
                <wp:positionH relativeFrom="column">
                  <wp:posOffset>596265</wp:posOffset>
                </wp:positionH>
                <wp:positionV relativeFrom="paragraph">
                  <wp:posOffset>511175</wp:posOffset>
                </wp:positionV>
                <wp:extent cx="1019175" cy="733425"/>
                <wp:effectExtent l="24765" t="25400" r="22860" b="22225"/>
                <wp:wrapNone/>
                <wp:docPr id="3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73342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w14:anchorId="41233A90">
              <v:oval w14:anchorId="40868A62" id="Oval 8" o:spid="_x0000_s1026" style="position:absolute;margin-left:46.95pt;margin-top:40.25pt;width:80.25pt;height:5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" filled="f" strokecolor="red" strokeweight="3pt">
                <v:textbox inset="5.85pt,.7pt,5.85pt,.7pt"/>
              </v:oval>
            </w:pict>
          </mc:Fallback>
        </mc:AlternateContent>
      </w:r>
      <w:r>
        <w:rPr>
          <w:noProof/>
        </w:rPr>
        <mc:AlternateContent>
          <mc:Choice Requires="wps">
            <w:drawing>
              <wp:anchor wp14:anchorId="010DC750" wp14:editId="7777777" distT="0" distB="0" distL="114300" distR="114300" simplePos="0" relativeHeight="251650048" behindDoc="0" locked="0" layoutInCell="1" allowOverlap="1">
                <wp:simplePos x="0" y="0"/>
                <wp:positionH relativeFrom="column">
                  <wp:posOffset>4396740</wp:posOffset>
                </wp:positionH>
                <wp:positionV relativeFrom="paragraph">
                  <wp:posOffset>663575</wp:posOffset>
                </wp:positionV>
                <wp:extent cx="361950" cy="847725"/>
                <wp:effectExtent l="72390" t="44450" r="22860" b="22225"/>
                <wp:wrapNone/>
                <wp:docPr id="3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84772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4EEBC29">
              <v:shape w14:anchorId="0AAE4185" id="AutoShape 4" o:spid="_x0000_s1026" type="#_x0000_t32" style="position:absolute;margin-left:346.2pt;margin-top:52.25pt;width:28.5pt;height:66.75pt;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" strokecolor="red" strokeweight="2.25pt">
                <v:stroke endarrow="block"/>
              </v:shape>
            </w:pict>
          </mc:Fallback>
        </mc:AlternateContent>
      </w:r>
      <w:r>
        <w:rPr>
          <w:noProof/>
        </w:rPr>
        <mc:AlternateContent>
          <mc:Choice Requires="wps">
            <w:drawing>
              <wp:anchor wp14:anchorId="7B5297C2" wp14:editId="7777777" distT="0" distB="0" distL="114300" distR="114300" simplePos="0" relativeHeight="251649024" behindDoc="0" locked="0" layoutInCell="1" allowOverlap="1">
                <wp:simplePos x="0" y="0"/>
                <wp:positionH relativeFrom="column">
                  <wp:posOffset>3949065</wp:posOffset>
                </wp:positionH>
                <wp:positionV relativeFrom="paragraph">
                  <wp:posOffset>263525</wp:posOffset>
                </wp:positionV>
                <wp:extent cx="590550" cy="619125"/>
                <wp:effectExtent l="15240" t="15875" r="22860" b="22225"/>
                <wp:wrapNone/>
                <wp:docPr id="3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6191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w14:anchorId="4B1C2402">
              <v:oval w14:anchorId="3F0B2099" id="Oval 3" o:spid="_x0000_s1026" style="position:absolute;margin-left:310.95pt;margin-top:20.75pt;width:46.5pt;height:4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" filled="f" strokecolor="red" strokeweight="2.25pt">
                <v:textbox inset="5.85pt,.7pt,5.85pt,.7pt"/>
              </v:oval>
            </w:pict>
          </mc:Fallback>
        </mc:AlternateContent>
      </w:r>
      <w:r w:rsidRPr="006D233E">
        <w:rPr>
          <w:noProof/>
        </w:rPr>
        <w:drawing>
          <wp:inline wp14:anchorId="673CB02B" wp14:editId="7777777" distT="0" distB="0" distL="0" distR="0">
            <wp:extent cx="2226310" cy="1486535"/>
            <wp:effectExtent l="0" t="0" r="2540" b="0"/>
            <wp:docPr id="1" name="図 1" descr="F:\Case.8\8-1\DSCF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F:\Case.8\8-1\DSCF00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6310" cy="1486535"/>
                    </a:xfrm>
                    <a:prstGeom prst="rect">
                      <a:avLst/>
                    </a:prstGeom>
                    <a:noFill/>
                    <a:ln>
                      <a:noFill/>
                    </a:ln>
                  </pic:spPr>
                </pic:pic>
              </a:graphicData>
            </a:graphic>
          </wp:inline>
        </w:drawing>
      </w:r>
      <w:r w:rsidR="001D6D09">
        <w:rPr>
          <w:rFonts w:hint="eastAsia"/>
        </w:rPr>
        <w:t xml:space="preserve">　　</w:t>
      </w:r>
      <w:r w:rsidRPr="006D233E">
        <w:rPr>
          <w:noProof/>
        </w:rPr>
        <w:drawing>
          <wp:inline wp14:anchorId="470FAB3D" wp14:editId="7777777" distT="0" distB="0" distL="0" distR="0">
            <wp:extent cx="2049145" cy="1537970"/>
            <wp:effectExtent l="0" t="0" r="8255" b="5080"/>
            <wp:docPr id="2" name="図 4" descr="F:\DCIM\DCIM\100OLYMP\４．右副腎×１０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F:\DCIM\DCIM\100OLYMP\４．右副腎×１００.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45" cy="1537970"/>
                    </a:xfrm>
                    <a:prstGeom prst="rect">
                      <a:avLst/>
                    </a:prstGeom>
                    <a:noFill/>
                    <a:ln>
                      <a:noFill/>
                    </a:ln>
                  </pic:spPr>
                </pic:pic>
              </a:graphicData>
            </a:graphic>
          </wp:inline>
        </w:drawing>
      </w:r>
      <w:r w:rsidR="00E64797">
        <w:rPr>
          <w:rFonts w:hint="eastAsia"/>
        </w:rPr>
        <w:t xml:space="preserve">　　胞巣状</w:t>
      </w:r>
    </w:p>
    <w:p w14:paraId="39AB08B1" w:rsidR="00681A7C" w:rsidRDefault="00681A7C"/>
    <w:p w14:paraId="32AAD259" w:rsidR="00681A7C" w:rsidRDefault="00681A7C">
      <w:r>
        <w:rPr>
          <w:rFonts w:hint="eastAsia"/>
        </w:rPr>
        <w:t>脾臓ミクロ所見　　　　　　　　　　骨髄ミクロ所見</w:t>
      </w:r>
    </w:p>
    <w:p w14:paraId="50C653F2" w:rsidR="001D6D09" w:rsidRDefault="00004E95">
      <w:r>
        <w:rPr>
          <w:noProof/>
        </w:rPr>
        <mc:AlternateContent>
          <mc:Choice Requires="wps">
            <w:drawing>
              <wp:anchor wp14:anchorId="5AA2F58E" wp14:editId="7777777" distT="0" distB="0" distL="114300" distR="114300" simplePos="0" relativeHeight="251656192" behindDoc="0" locked="0" layoutInCell="1" allowOverlap="1">
                <wp:simplePos x="0" y="0"/>
                <wp:positionH relativeFrom="column">
                  <wp:posOffset>3901440</wp:posOffset>
                </wp:positionH>
                <wp:positionV relativeFrom="paragraph">
                  <wp:posOffset>1844675</wp:posOffset>
                </wp:positionV>
                <wp:extent cx="0" cy="247650"/>
                <wp:effectExtent l="72390" t="25400" r="70485" b="22225"/>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6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AEDD70E">
              <v:shape w14:anchorId="0E849DBB" id="AutoShape 11" o:spid="_x0000_s1026" type="#_x0000_t32" style="position:absolute;margin-left:307.2pt;margin-top:145.25pt;width:0;height:19.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" strokecolor="red" strokeweight="2.25pt">
                <v:stroke endarrow="block"/>
              </v:shape>
            </w:pict>
          </mc:Fallback>
        </mc:AlternateContent>
      </w:r>
      <w:r>
        <w:rPr>
          <w:noProof/>
        </w:rPr>
        <mc:AlternateContent>
          <mc:Choice Requires="wps">
            <w:drawing>
              <wp:anchor wp14:anchorId="770DDA78" wp14:editId="7777777" distT="0" distB="0" distL="114300" distR="114300" simplePos="0" relativeHeight="251655168" behindDoc="0" locked="0" layoutInCell="1" allowOverlap="1">
                <wp:simplePos x="0" y="0"/>
                <wp:positionH relativeFrom="column">
                  <wp:posOffset>3663315</wp:posOffset>
                </wp:positionH>
                <wp:positionV relativeFrom="paragraph">
                  <wp:posOffset>1282700</wp:posOffset>
                </wp:positionV>
                <wp:extent cx="523875" cy="495300"/>
                <wp:effectExtent l="24765" t="25400" r="22860" b="22225"/>
                <wp:wrapNone/>
                <wp:docPr id="35"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953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w14:anchorId="767CB388">
              <v:oval w14:anchorId="35927984" id="Oval 10" o:spid="_x0000_s1026" style="position:absolute;margin-left:288.45pt;margin-top:101pt;width:41.25pt;height: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" filled="f" strokecolor="red" strokeweight="3pt">
                <v:textbox inset="5.85pt,.7pt,5.85pt,.7pt"/>
              </v:oval>
            </w:pict>
          </mc:Fallback>
        </mc:AlternateContent>
      </w:r>
      <w:r w:rsidRPr="006D233E">
        <w:rPr>
          <w:noProof/>
        </w:rPr>
        <w:drawing>
          <wp:inline wp14:anchorId="33D6336F" wp14:editId="7777777" distT="0" distB="0" distL="0" distR="0">
            <wp:extent cx="1847850" cy="1388110"/>
            <wp:effectExtent l="0" t="0" r="0" b="2540"/>
            <wp:docPr id="3" name="図 5" descr="F:\DCIM\DCIM\100OLYMP\１５．脾臓（左上：正、右下：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F:\DCIM\DCIM\100OLYMP\１５．脾臓（左上：正、右下：腫.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1388110"/>
                    </a:xfrm>
                    <a:prstGeom prst="rect">
                      <a:avLst/>
                    </a:prstGeom>
                    <a:noFill/>
                    <a:ln>
                      <a:noFill/>
                    </a:ln>
                  </pic:spPr>
                </pic:pic>
              </a:graphicData>
            </a:graphic>
          </wp:inline>
        </w:drawing>
      </w:r>
      <w:r w:rsidR="00681A7C">
        <w:rPr>
          <w:rFonts w:hint="eastAsia"/>
        </w:rPr>
        <w:t xml:space="preserve">　　</w:t>
      </w:r>
      <w:r w:rsidRPr="006D233E">
        <w:rPr>
          <w:noProof/>
        </w:rPr>
        <w:drawing>
          <wp:inline wp14:anchorId="71FE2A78" wp14:editId="7777777" distT="0" distB="0" distL="0" distR="0">
            <wp:extent cx="3056890" cy="1962150"/>
            <wp:effectExtent l="0" t="0" r="0" b="0"/>
            <wp:docPr id="4" name="図 6" descr="F:\DCIM\DCIM\100OLYMP\３６．骨髄×４０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F:\DCIM\DCIM\100OLYMP\３６．骨髄×４００.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6890" cy="1962150"/>
                    </a:xfrm>
                    <a:prstGeom prst="rect">
                      <a:avLst/>
                    </a:prstGeom>
                    <a:noFill/>
                    <a:ln>
                      <a:noFill/>
                    </a:ln>
                  </pic:spPr>
                </pic:pic>
              </a:graphicData>
            </a:graphic>
          </wp:inline>
        </w:drawing>
      </w:r>
    </w:p>
    <w:p w14:paraId="7860FF3A" w:rsidR="003D7FD1" w:rsidRDefault="003D7FD1">
      <w:r>
        <w:rPr>
          <w:rFonts w:hint="eastAsia"/>
        </w:rPr>
        <w:t>それぞれ副腎皮質癌と似たような形態をとる（</w:t>
      </w:r>
      <w:r w:rsidRPr="00E64797">
        <w:rPr>
          <w:rFonts w:hint="eastAsia"/>
          <w:u w:val="single"/>
        </w:rPr>
        <w:t>細胞質に対して核が大きい</w:t>
      </w:r>
      <w:r>
        <w:rPr>
          <w:rFonts w:hint="eastAsia"/>
        </w:rPr>
        <w:t>、濃いピンク色に染まっている、塊として細胞が集まったものがいくつか見られる</w:t>
      </w:r>
      <w:r w:rsidR="00E64797">
        <w:rPr>
          <w:rFonts w:hint="eastAsia"/>
        </w:rPr>
        <w:t>（胞巣状）</w:t>
      </w:r>
      <w:r>
        <w:rPr>
          <w:rFonts w:hint="eastAsia"/>
        </w:rPr>
        <w:t>）。</w:t>
      </w:r>
    </w:p>
    <w:p w14:paraId="0F1D8572" w:rsidR="00681A7C" w:rsidRDefault="00681A7C"/>
    <w:p w14:paraId="5F8DD1C7" w:rsidR="00681A7C" w:rsidRDefault="00681A7C">
      <w:r>
        <w:rPr>
          <w:rFonts w:hint="eastAsia"/>
        </w:rPr>
        <w:t>右肺　アスペルギルス感染　　　　　　　　　　　　右肺ミクロ所見</w:t>
      </w:r>
    </w:p>
    <w:p w14:paraId="709D6965" w:rsidR="00681A7C" w:rsidRDefault="00004E95">
      <w:r>
        <w:rPr>
          <w:noProof/>
        </w:rPr>
        <mc:AlternateContent>
          <mc:Choice Requires="wps">
            <w:drawing>
              <wp:anchor wp14:anchorId="1F264521" wp14:editId="7777777" distT="0" distB="0" distL="114300" distR="114300" simplePos="0" relativeHeight="251652096" behindDoc="0" locked="0" layoutInCell="1" allowOverlap="1">
                <wp:simplePos x="0" y="0"/>
                <wp:positionH relativeFrom="column">
                  <wp:posOffset>3901440</wp:posOffset>
                </wp:positionH>
                <wp:positionV relativeFrom="paragraph">
                  <wp:posOffset>1339850</wp:posOffset>
                </wp:positionV>
                <wp:extent cx="1047750" cy="590550"/>
                <wp:effectExtent l="53340" t="73025" r="22860" b="22225"/>
                <wp:wrapNone/>
                <wp:docPr id="3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7750" cy="5905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E7B369A">
              <v:shape w14:anchorId="2A0D5006" id="AutoShape 7" o:spid="_x0000_s1026" type="#_x0000_t32" style="position:absolute;margin-left:307.2pt;margin-top:105.5pt;width:82.5pt;height:46.5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" strokecolor="red" strokeweight="2.25pt">
                <v:stroke endarrow="block"/>
              </v:shape>
            </w:pict>
          </mc:Fallback>
        </mc:AlternateContent>
      </w:r>
      <w:r>
        <w:rPr>
          <w:noProof/>
        </w:rPr>
        <mc:AlternateContent>
          <mc:Choice Requires="wps">
            <w:drawing>
              <wp:anchor wp14:anchorId="1B3A6DE0" wp14:editId="7777777" distT="0" distB="0" distL="114300" distR="114300" simplePos="0" relativeHeight="251651072" behindDoc="0" locked="0" layoutInCell="1" allowOverlap="1">
                <wp:simplePos x="0" y="0"/>
                <wp:positionH relativeFrom="column">
                  <wp:posOffset>3615690</wp:posOffset>
                </wp:positionH>
                <wp:positionV relativeFrom="paragraph">
                  <wp:posOffset>1130300</wp:posOffset>
                </wp:positionV>
                <wp:extent cx="333375" cy="209550"/>
                <wp:effectExtent l="24765" t="25400" r="22860" b="22225"/>
                <wp:wrapNone/>
                <wp:docPr id="3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0955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w14:anchorId="61EFEA98">
              <v:oval w14:anchorId="2CB6FA67" id="Oval 6" o:spid="_x0000_s1026" style="position:absolute;margin-left:284.7pt;margin-top:89pt;width:26.25pt;height: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" filled="f" strokecolor="red" strokeweight="3pt">
                <v:textbox inset="5.85pt,.7pt,5.85pt,.7pt"/>
              </v:oval>
            </w:pict>
          </mc:Fallback>
        </mc:AlternateContent>
      </w:r>
      <w:r w:rsidRPr="006D233E">
        <w:rPr>
          <w:noProof/>
        </w:rPr>
        <w:drawing>
          <wp:inline wp14:anchorId="3C5E14EA" wp14:editId="7777777" distT="0" distB="0" distL="0" distR="0">
            <wp:extent cx="2399665" cy="1895475"/>
            <wp:effectExtent l="0" t="0" r="635" b="9525"/>
            <wp:docPr id="5" name="図 7" descr="F:\Case.8\8-1\DSCF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F:\Case.8\8-1\DSCF008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9665" cy="1895475"/>
                    </a:xfrm>
                    <a:prstGeom prst="rect">
                      <a:avLst/>
                    </a:prstGeom>
                    <a:noFill/>
                    <a:ln>
                      <a:noFill/>
                    </a:ln>
                  </pic:spPr>
                </pic:pic>
              </a:graphicData>
            </a:graphic>
          </wp:inline>
        </w:drawing>
      </w:r>
      <w:r w:rsidR="00681A7C">
        <w:rPr>
          <w:rFonts w:hint="eastAsia"/>
        </w:rPr>
        <w:t xml:space="preserve">　</w:t>
      </w:r>
      <w:r w:rsidRPr="006D233E">
        <w:rPr>
          <w:noProof/>
        </w:rPr>
        <w:drawing>
          <wp:inline wp14:anchorId="34D2845D" wp14:editId="7777777" distT="0" distB="0" distL="0" distR="0">
            <wp:extent cx="1851660" cy="1391285"/>
            <wp:effectExtent l="0" t="0" r="0" b="0"/>
            <wp:docPr id="6" name="図 8" descr="F:\DCIM\100OLYMP\P11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F:\DCIM\100OLYMP\P1100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1660" cy="1391285"/>
                    </a:xfrm>
                    <a:prstGeom prst="rect">
                      <a:avLst/>
                    </a:prstGeom>
                    <a:noFill/>
                    <a:ln>
                      <a:noFill/>
                    </a:ln>
                  </pic:spPr>
                </pic:pic>
              </a:graphicData>
            </a:graphic>
          </wp:inline>
        </w:drawing>
      </w:r>
      <w:r w:rsidR="00E64797">
        <w:rPr>
          <w:rFonts w:hint="eastAsia"/>
        </w:rPr>
        <w:t xml:space="preserve">　Ｙ字型の真菌</w:t>
      </w:r>
    </w:p>
    <w:p w14:paraId="56F7D4FD" w:rsidR="00681A7C" w:rsidRDefault="003D7FD1">
      <w:r>
        <w:rPr>
          <w:rFonts w:hint="eastAsia"/>
        </w:rPr>
        <w:t>Ｙ字型の菌が肺の中に見られる。</w:t>
      </w:r>
    </w:p>
    <w:p w14:paraId="52FF7F7B" w:rsidR="00681A7C" w:rsidRDefault="00681A7C"/>
    <w:p w14:paraId="629742FB" w:rsidR="00681A7C" w:rsidRDefault="00681A7C"/>
    <w:p w14:paraId="5A2CC5CB" w:rsidR="00681A7C" w:rsidRDefault="00681A7C"/>
    <w:p w14:paraId="06F28E2B" w:rsidR="00681A7C" w:rsidRDefault="00681A7C"/>
    <w:p w14:paraId="79567FEA" w:rsidR="00681A7C" w:rsidRPr="00E64797" w:rsidRDefault="00681A7C">
      <w:pPr>
        <w:rPr>
          <w:u w:val="single"/>
        </w:rPr>
      </w:pPr>
      <w:r>
        <w:rPr>
          <w:rFonts w:hint="eastAsia"/>
        </w:rPr>
        <w:t xml:space="preserve">左腎臓　　　　　　　　　　　　　　　　　　左腎臓　</w:t>
      </w:r>
      <w:r w:rsidRPr="00E64797">
        <w:rPr>
          <w:rFonts w:hint="eastAsia"/>
          <w:u w:val="single"/>
        </w:rPr>
        <w:t>クリプトコッカス感染</w:t>
      </w:r>
    </w:p>
    <w:p w14:paraId="5824EB14" w:rsidR="00681A7C" w:rsidRDefault="00004E95">
      <w:r>
        <w:rPr>
          <w:noProof/>
        </w:rPr>
        <mc:AlternateContent>
          <mc:Choice Requires="wps">
            <w:drawing>
              <wp:anchor wp14:anchorId="0C73961E" wp14:editId="7777777" distT="0" distB="0" distL="114300" distR="114300" simplePos="0" relativeHeight="251658240" behindDoc="0" locked="0" layoutInCell="1" allowOverlap="1">
                <wp:simplePos x="0" y="0"/>
                <wp:positionH relativeFrom="column">
                  <wp:posOffset>3910965</wp:posOffset>
                </wp:positionH>
                <wp:positionV relativeFrom="paragraph">
                  <wp:posOffset>-3175</wp:posOffset>
                </wp:positionV>
                <wp:extent cx="152400" cy="295275"/>
                <wp:effectExtent l="72390" t="15875" r="22860" b="50800"/>
                <wp:wrapNone/>
                <wp:docPr id="3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952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E89C71A">
              <v:shape w14:anchorId="4D80530E" id="AutoShape 13" o:spid="_x0000_s1026" type="#_x0000_t32" style="position:absolute;margin-left:307.95pt;margin-top:-.25pt;width:12pt;height:23.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" strokecolor="red" strokeweight="2.25pt">
                <v:stroke endarrow="block"/>
              </v:shape>
            </w:pict>
          </mc:Fallback>
        </mc:AlternateContent>
      </w:r>
      <w:r>
        <w:rPr>
          <w:noProof/>
        </w:rPr>
        <mc:AlternateContent>
          <mc:Choice Requires="wps">
            <w:drawing>
              <wp:anchor wp14:anchorId="72F35A9D" wp14:editId="7777777" distT="0" distB="0" distL="114300" distR="114300" simplePos="0" relativeHeight="251657216" behindDoc="0" locked="0" layoutInCell="1" allowOverlap="1">
                <wp:simplePos x="0" y="0"/>
                <wp:positionH relativeFrom="column">
                  <wp:posOffset>3139440</wp:posOffset>
                </wp:positionH>
                <wp:positionV relativeFrom="paragraph">
                  <wp:posOffset>292100</wp:posOffset>
                </wp:positionV>
                <wp:extent cx="1323975" cy="1123950"/>
                <wp:effectExtent l="15240" t="15875" r="22860" b="22225"/>
                <wp:wrapNone/>
                <wp:docPr id="3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1239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w14:anchorId="0405E6E1">
              <v:oval w14:anchorId="2C1A73F3" id="Oval 12" o:spid="_x0000_s1026" style="position:absolute;margin-left:247.2pt;margin-top:23pt;width:104.25pt;height:8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" filled="f" strokecolor="red" strokeweight="2.25pt">
                <v:textbox inset="5.85pt,.7pt,5.85pt,.7pt"/>
              </v:oval>
            </w:pict>
          </mc:Fallback>
        </mc:AlternateContent>
      </w:r>
      <w:r w:rsidRPr="006D233E">
        <w:rPr>
          <w:noProof/>
        </w:rPr>
        <w:drawing>
          <wp:inline wp14:anchorId="66040430" wp14:editId="7777777" distT="0" distB="0" distL="0" distR="0">
            <wp:extent cx="2439670" cy="1629410"/>
            <wp:effectExtent l="0" t="0" r="0" b="8890"/>
            <wp:docPr id="7" name="図 9" descr="F:\Case.8\8-1\DSCF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F:\Case.8\8-1\DSCF006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9670" cy="1629410"/>
                    </a:xfrm>
                    <a:prstGeom prst="rect">
                      <a:avLst/>
                    </a:prstGeom>
                    <a:noFill/>
                    <a:ln>
                      <a:noFill/>
                    </a:ln>
                  </pic:spPr>
                </pic:pic>
              </a:graphicData>
            </a:graphic>
          </wp:inline>
        </w:drawing>
      </w:r>
      <w:r w:rsidR="00681A7C">
        <w:rPr>
          <w:rFonts w:hint="eastAsia"/>
        </w:rPr>
        <w:t xml:space="preserve">　　</w:t>
      </w:r>
      <w:r w:rsidRPr="006D233E">
        <w:rPr>
          <w:noProof/>
        </w:rPr>
        <w:drawing>
          <wp:inline wp14:anchorId="122E7E93" wp14:editId="7777777" distT="0" distB="0" distL="0" distR="0">
            <wp:extent cx="2130425" cy="1600200"/>
            <wp:effectExtent l="0" t="0" r="3175" b="0"/>
            <wp:docPr id="8" name="図 10" descr="F:\DCIM\100OLYMP\P11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F:\DCIM\100OLYMP\P11000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0425" cy="1600200"/>
                    </a:xfrm>
                    <a:prstGeom prst="rect">
                      <a:avLst/>
                    </a:prstGeom>
                    <a:noFill/>
                    <a:ln>
                      <a:noFill/>
                    </a:ln>
                  </pic:spPr>
                </pic:pic>
              </a:graphicData>
            </a:graphic>
          </wp:inline>
        </w:drawing>
      </w:r>
    </w:p>
    <w:p w14:paraId="5150F1DD" w:rsidR="00681A7C" w:rsidRDefault="00681A7C"/>
    <w:p w14:paraId="7406EF2E" w:rsidR="003D7FD1" w:rsidRDefault="003D7FD1"/>
    <w:p w14:paraId="3F9F663B" w:rsidR="001D6D09" w:rsidRDefault="00681A7C">
      <w:r>
        <w:rPr>
          <w:rFonts w:hint="eastAsia"/>
        </w:rPr>
        <w:t>まとめ</w:t>
      </w:r>
    </w:p>
    <w:p w14:paraId="17AA7257" w:rsidR="003D7FD1" w:rsidRDefault="003D7FD1">
      <w:r>
        <w:rPr>
          <w:rFonts w:hint="eastAsia"/>
        </w:rPr>
        <w:t>副腎皮質に悪性の腫瘍が形成</w:t>
      </w:r>
    </w:p>
    <w:p w14:paraId="5F03E0CA" w:rsidR="003D7FD1" w:rsidRDefault="003D7FD1">
      <w:r>
        <w:rPr>
          <w:rFonts w:hint="eastAsia"/>
        </w:rPr>
        <w:t xml:space="preserve">　　　　　　↓</w:t>
      </w:r>
    </w:p>
    <w:p w14:paraId="56A97441" w:rsidR="00681A7C" w:rsidRDefault="003D7FD1">
      <w:r>
        <w:rPr>
          <w:rFonts w:hint="eastAsia"/>
        </w:rPr>
        <w:t>副腎皮質からホルモンが過剰に産生されることによりクッシング症候群が生じる。</w:t>
      </w:r>
    </w:p>
    <w:p w14:paraId="4A242D37" w:rsidR="003D7FD1" w:rsidRDefault="003D7FD1">
      <w:r>
        <w:rPr>
          <w:rFonts w:hint="eastAsia"/>
        </w:rPr>
        <w:t xml:space="preserve">　　　　　　↓</w:t>
      </w:r>
    </w:p>
    <w:p w14:paraId="18671C11" w:rsidR="003D7FD1" w:rsidRDefault="00F22DE5">
      <w:r>
        <w:rPr>
          <w:rFonts w:hint="eastAsia"/>
        </w:rPr>
        <w:t>クッシング症候群により顔面が腫れ慢性的な高血圧となりその結果腎臓に負荷がかかる。</w:t>
      </w:r>
    </w:p>
    <w:p w14:paraId="63BDA06F" w:rsidR="00F22DE5" w:rsidRDefault="00F22DE5">
      <w:r>
        <w:rPr>
          <w:rFonts w:hint="eastAsia"/>
        </w:rPr>
        <w:t xml:space="preserve">　　　　　　↓</w:t>
      </w:r>
    </w:p>
    <w:p w14:paraId="6329F8E5" w:rsidR="00F22DE5" w:rsidRDefault="00F22DE5">
      <w:pPr>
        <w:rPr>
          <w:rFonts w:hint="eastAsia"/>
        </w:rPr>
      </w:pPr>
      <w:r>
        <w:rPr>
          <w:rFonts w:hint="eastAsia"/>
        </w:rPr>
        <w:t>免疫力低下により菌にかかりやすくなりいろいろな病態が重なった結果死亡。</w:t>
      </w:r>
    </w:p>
    <w:p w14:paraId="3BCB4915" w:rsidR="00D42DF4" w:rsidRDefault="00D42DF4">
      <w:pPr>
        <w:rPr>
          <w:rFonts w:hint="eastAsia"/>
        </w:rPr>
      </w:pPr>
    </w:p>
    <w:p w14:paraId="2E2F5599" w:rsidR="00D42DF4" w:rsidRDefault="00D42DF4">
      <w:pPr>
        <w:rPr>
          <w:rFonts w:hint="eastAsia"/>
        </w:rPr>
      </w:pPr>
    </w:p>
    <w:p w14:paraId="188C83A1" w:rsidR="00D42DF4" w:rsidRDefault="00D42DF4">
      <w:pPr>
        <w:rPr>
          <w:rFonts w:hint="eastAsia"/>
        </w:rPr>
      </w:pPr>
    </w:p>
    <w:p w14:paraId="3752326B" w:rsidR="00D42DF4" w:rsidRDefault="00D42DF4">
      <w:pPr>
        <w:rPr>
          <w:rFonts w:hint="eastAsia"/>
        </w:rPr>
      </w:pPr>
    </w:p>
    <w:p w14:paraId="6EB46D90" w:rsidR="00D42DF4" w:rsidRDefault="00D42DF4">
      <w:pPr>
        <w:rPr>
          <w:rFonts w:hint="eastAsia"/>
        </w:rPr>
      </w:pPr>
    </w:p>
    <w:p w14:paraId="310614A8" w:rsidR="00D42DF4" w:rsidRDefault="00D42DF4">
      <w:pPr>
        <w:rPr>
          <w:rFonts w:hint="eastAsia"/>
        </w:rPr>
      </w:pPr>
    </w:p>
    <w:p w14:paraId="42A803F5" w:rsidR="00D42DF4" w:rsidRDefault="00D42DF4">
      <w:pPr>
        <w:rPr>
          <w:rFonts w:hint="eastAsia"/>
        </w:rPr>
      </w:pPr>
    </w:p>
    <w:p w14:paraId="65D3596F" w:rsidR="00D42DF4" w:rsidRDefault="00D42DF4">
      <w:pPr>
        <w:rPr>
          <w:rFonts w:hint="eastAsia"/>
        </w:rPr>
      </w:pPr>
    </w:p>
    <w:p w14:paraId="22FED190" w:rsidR="00D42DF4" w:rsidRDefault="00D42DF4">
      <w:pPr>
        <w:rPr>
          <w:rFonts w:hint="eastAsia"/>
        </w:rPr>
      </w:pPr>
    </w:p>
    <w:p w14:paraId="3EF482D8" w:rsidR="00D42DF4" w:rsidRDefault="00D42DF4">
      <w:pPr>
        <w:rPr>
          <w:rFonts w:hint="eastAsia"/>
        </w:rPr>
      </w:pPr>
    </w:p>
    <w:p w14:paraId="16499FA5" w:rsidR="00D42DF4" w:rsidRDefault="00D42DF4">
      <w:pPr>
        <w:rPr>
          <w:rFonts w:hint="eastAsia"/>
        </w:rPr>
      </w:pPr>
    </w:p>
    <w:p w14:paraId="1044DB2E" w:rsidR="00D42DF4" w:rsidRDefault="00D42DF4">
      <w:pPr>
        <w:rPr>
          <w:rFonts w:hint="eastAsia"/>
        </w:rPr>
      </w:pPr>
    </w:p>
    <w:p w14:paraId="74102BC1" w:rsidR="00D42DF4" w:rsidRDefault="00D42DF4">
      <w:pPr>
        <w:rPr>
          <w:rFonts w:hint="eastAsia"/>
        </w:rPr>
      </w:pPr>
    </w:p>
    <w:p w14:paraId="5713C5B5" w:rsidR="00D42DF4" w:rsidRDefault="00D42DF4">
      <w:pPr>
        <w:rPr>
          <w:rFonts w:hint="eastAsia"/>
        </w:rPr>
      </w:pPr>
    </w:p>
    <w:p w14:paraId="587E0C8D" w:rsidR="00D42DF4" w:rsidRDefault="00D42DF4">
      <w:pPr>
        <w:rPr>
          <w:rFonts w:hint="eastAsia"/>
        </w:rPr>
      </w:pPr>
    </w:p>
    <w:p w14:paraId="49D3C5C7" w:rsidR="00D42DF4" w:rsidRDefault="00D42DF4" w:rsidP="00D42DF4">
      <w:pPr>
        <w:rPr>
          <w:sz w:val="24"/>
          <w:u w:val="single"/>
        </w:rPr>
      </w:pPr>
      <w:r w:rsidRPr="004B49E8">
        <w:rPr>
          <w:rFonts w:hint="eastAsia"/>
          <w:sz w:val="24"/>
          <w:u w:val="single"/>
        </w:rPr>
        <w:t>マクロ所見</w:t>
      </w:r>
      <w:r>
        <w:rPr>
          <w:rFonts w:hint="eastAsia"/>
          <w:sz w:val="24"/>
          <w:u w:val="single"/>
        </w:rPr>
        <w:t>およびミクロ所見</w:t>
      </w:r>
    </w:p>
    <w:p w14:paraId="614C75A3" w:rsidR="00D42DF4" w:rsidRPr="00CB6A55" w:rsidRDefault="00D42DF4" w:rsidP="00D42DF4">
      <w:pPr>
        <w:rPr>
          <w:szCs w:val="21"/>
        </w:rPr>
      </w:pPr>
      <w:r w:rsidRPr="003331F3">
        <w:rPr>
          <w:rFonts w:hint="eastAsia"/>
          <w:szCs w:val="21"/>
        </w:rPr>
        <w:t>・マクロ</w:t>
      </w:r>
      <w:r w:rsidRPr="003331F3">
        <w:rPr>
          <w:rFonts w:hint="eastAsia"/>
          <w:szCs w:val="21"/>
        </w:rPr>
        <w:t>(</w:t>
      </w:r>
      <w:r w:rsidRPr="003331F3">
        <w:rPr>
          <w:rFonts w:hint="eastAsia"/>
          <w:szCs w:val="21"/>
        </w:rPr>
        <w:t>肝および右副腎</w:t>
      </w:r>
      <w:r w:rsidRPr="003331F3">
        <w:rPr>
          <w:rFonts w:hint="eastAsia"/>
          <w:szCs w:val="21"/>
        </w:rPr>
        <w:t>)</w:t>
      </w:r>
    </w:p>
    <w:p w14:paraId="42C8EBF9" w:rsidR="00D42DF4" w:rsidRDefault="00D42DF4" w:rsidP="00D42DF4">
      <w:r>
        <w:rPr>
          <w:rFonts w:hint="eastAsia"/>
        </w:rPr>
        <w:t>大きさ：肝臓はほぼ正常。右副腎は腫瘍化しており、大きくなっている。</w:t>
      </w:r>
    </w:p>
    <w:p w14:paraId="6A9A445A" w:rsidR="00D42DF4" w:rsidRDefault="00D42DF4" w:rsidP="00D42DF4">
      <w:r>
        <w:rPr>
          <w:rFonts w:hint="eastAsia"/>
        </w:rPr>
        <w:t>色調：正常は黄色であるのに対し、黒褐色部位がある。黒褐色部は出血で白色部は壊死巣および転移巣である。</w:t>
      </w:r>
    </w:p>
    <w:p w14:paraId="57F2EC6E" w:rsidR="00D42DF4" w:rsidRDefault="00D42DF4" w:rsidP="00D42DF4">
      <w:r>
        <w:rPr>
          <w:rFonts w:hint="eastAsia"/>
        </w:rPr>
        <w:t>硬さ：右副腎は正常よりも硬い。</w:t>
      </w:r>
    </w:p>
    <w:p w14:paraId="40E2D8D1" w:rsidR="00D42DF4" w:rsidRDefault="00D42DF4" w:rsidP="00D42DF4">
      <w:r>
        <w:rPr>
          <w:rFonts w:hint="eastAsia"/>
        </w:rPr>
        <w:t>病変部：</w:t>
      </w:r>
      <w:r>
        <w:t xml:space="preserve"> </w:t>
      </w:r>
      <w:r>
        <w:rPr>
          <w:rFonts w:hint="eastAsia"/>
        </w:rPr>
        <w:t>肝臓には二種類の結節性病変がある。（直接浸潤巣と転移巣）</w:t>
      </w:r>
    </w:p>
    <w:p w14:paraId="6DF84397" w:rsidR="00D42DF4" w:rsidRDefault="00D42DF4" w:rsidP="00D42DF4">
      <w:r>
        <w:rPr>
          <w:rFonts w:hint="eastAsia"/>
        </w:rPr>
        <w:t>ⅰ</w:t>
      </w:r>
      <w:r>
        <w:t>)</w:t>
      </w:r>
      <w:r>
        <w:rPr>
          <w:rFonts w:hint="eastAsia"/>
        </w:rPr>
        <w:t>直接浸潤巣：右副腎と肝臓は癒着している。病変部は肝臓の被膜を越え、副腎から肝臓へ浸潤している。黒褐色部位も見られる。</w:t>
      </w:r>
    </w:p>
    <w:p w14:paraId="125CFB0A" w:rsidR="00D42DF4" w:rsidRDefault="00D42DF4" w:rsidP="00D42DF4">
      <w:r>
        <w:rPr>
          <w:rFonts w:hint="eastAsia"/>
        </w:rPr>
        <w:t>ⅱ</w:t>
      </w:r>
      <w:r>
        <w:t>)</w:t>
      </w:r>
      <w:r>
        <w:rPr>
          <w:rFonts w:hint="eastAsia"/>
        </w:rPr>
        <w:t>転移巣：白色。</w:t>
      </w:r>
    </w:p>
    <w:p w14:paraId="7CEF06DE" w:rsidR="00D42DF4" w:rsidRDefault="00D42DF4" w:rsidP="00D42DF4"/>
    <w:p w14:paraId="0E3CDFEA" w:rsidR="00D42DF4" w:rsidRDefault="00D42DF4" w:rsidP="00D42DF4">
      <w:r>
        <w:rPr>
          <w:rFonts w:hint="eastAsia"/>
        </w:rPr>
        <w:t>・ミクロ</w:t>
      </w:r>
      <w:r>
        <w:rPr>
          <w:rFonts w:hint="eastAsia"/>
        </w:rPr>
        <w:t>(</w:t>
      </w:r>
      <w:r>
        <w:rPr>
          <w:rFonts w:hint="eastAsia"/>
        </w:rPr>
        <w:t>右副腎</w:t>
      </w:r>
      <w:r>
        <w:rPr>
          <w:rFonts w:hint="eastAsia"/>
        </w:rPr>
        <w:t>)</w:t>
      </w:r>
    </w:p>
    <w:p w14:paraId="7C967A36" w:rsidR="00D42DF4" w:rsidRDefault="00D42DF4" w:rsidP="00D42DF4">
      <w:pPr>
        <w:pStyle w:val="a9"/>
        <w:ind w:leftChars="0" w:left="360"/>
      </w:pPr>
      <w:r>
        <w:rPr>
          <w:rFonts w:hint="eastAsia"/>
        </w:rPr>
        <w:t>プレート</w:t>
      </w:r>
      <w:r>
        <w:t xml:space="preserve">No.4 </w:t>
      </w:r>
      <w:r>
        <w:rPr>
          <w:rFonts w:hint="eastAsia"/>
        </w:rPr>
        <w:t>右副腎</w:t>
      </w:r>
    </w:p>
    <w:p w14:paraId="5F86DEE5" w:rsidR="00D42DF4" w:rsidRDefault="00004E95" w:rsidP="00D42DF4">
      <w:pPr>
        <w:pStyle w:val="a9"/>
        <w:ind w:leftChars="0" w:left="360"/>
      </w:pPr>
      <w:r w:rsidRPr="006D233E">
        <w:rPr>
          <w:noProof/>
        </w:rPr>
        <w:drawing>
          <wp:inline wp14:anchorId="66D0C443" wp14:editId="7777777" distT="0" distB="0" distL="0" distR="0">
            <wp:extent cx="5020945" cy="3096260"/>
            <wp:effectExtent l="0" t="0" r="8255" b="8890"/>
            <wp:docPr id="9" name="図 1" descr="F:\DCIM\DCIM\100OLYMP\４．右副腎×１０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F:\DCIM\DCIM\100OLYMP\４．右副腎×１００.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0945" cy="3096260"/>
                    </a:xfrm>
                    <a:prstGeom prst="rect">
                      <a:avLst/>
                    </a:prstGeom>
                    <a:noFill/>
                    <a:ln>
                      <a:noFill/>
                    </a:ln>
                  </pic:spPr>
                </pic:pic>
              </a:graphicData>
            </a:graphic>
          </wp:inline>
        </w:drawing>
      </w:r>
    </w:p>
    <w:p w14:paraId="3C368D15" w:rsidR="00D42DF4" w:rsidRDefault="00D42DF4" w:rsidP="00D42DF4"/>
    <w:p w14:paraId="0B467657" w:rsidR="00D42DF4" w:rsidRDefault="00D42DF4" w:rsidP="00D42DF4">
      <w:r>
        <w:rPr>
          <w:rFonts w:hint="eastAsia"/>
        </w:rPr>
        <w:t>ⅰ</w:t>
      </w:r>
      <w:r>
        <w:t>)</w:t>
      </w:r>
      <w:r>
        <w:rPr>
          <w:rFonts w:hint="eastAsia"/>
        </w:rPr>
        <w:t>細胞の相違について</w:t>
      </w:r>
    </w:p>
    <w:p w14:paraId="7239E7B2" w:rsidR="00D42DF4" w:rsidRDefault="00D42DF4" w:rsidP="00D42DF4">
      <w:r>
        <w:rPr>
          <w:rFonts w:hint="eastAsia"/>
        </w:rPr>
        <w:t>正常な左副腎と比べ弱い細胞異型が見られ、いくつかの細胞では核分裂像も見られた。また、細胞質は好酸性であった。この所見の腫瘍は核が大きく、核小体が目立ち、細胞異型が目立つなど悪性の腫瘍細胞の特徴が見られるので悪性と判断できる。</w:t>
      </w:r>
    </w:p>
    <w:p w14:paraId="1C6B684C" w:rsidR="00D42DF4" w:rsidRDefault="00D42DF4" w:rsidP="00D42DF4">
      <w:r>
        <w:rPr>
          <w:rFonts w:hint="eastAsia"/>
        </w:rPr>
        <w:t>ⅱ</w:t>
      </w:r>
      <w:r>
        <w:t>)</w:t>
      </w:r>
      <w:r>
        <w:rPr>
          <w:rFonts w:hint="eastAsia"/>
        </w:rPr>
        <w:t>構造の相違について</w:t>
      </w:r>
    </w:p>
    <w:p w14:paraId="733A348D" w:rsidR="00D42DF4" w:rsidRDefault="00D42DF4" w:rsidP="00D42DF4">
      <w:r>
        <w:rPr>
          <w:rFonts w:hint="eastAsia"/>
        </w:rPr>
        <w:t>正常副腎と比較すると境界が明瞭で、正常でみられたような球状、索状、網状帯はみられなかった。</w:t>
      </w:r>
    </w:p>
    <w:p w14:paraId="6FD58695" w:rsidR="00D42DF4" w:rsidRDefault="00D42DF4" w:rsidP="00D42DF4"/>
    <w:p w14:paraId="26CBF9E6" w:rsidR="00D42DF4" w:rsidRDefault="00D42DF4" w:rsidP="00D42DF4">
      <w:r>
        <w:rPr>
          <w:rFonts w:hint="eastAsia"/>
        </w:rPr>
        <w:t>＜</w:t>
      </w:r>
      <w:r>
        <w:t>Synaptophysin</w:t>
      </w:r>
      <w:r>
        <w:rPr>
          <w:rFonts w:hint="eastAsia"/>
        </w:rPr>
        <w:t>染色での所見＞</w:t>
      </w:r>
    </w:p>
    <w:p w14:paraId="2BFD7032" w:rsidR="00D42DF4" w:rsidRDefault="00D42DF4" w:rsidP="00D42DF4">
      <w:r>
        <w:rPr>
          <w:rFonts w:hint="eastAsia"/>
        </w:rPr>
        <w:t>一部に茶色く染まった陽性の所見が見られた。</w:t>
      </w:r>
    </w:p>
    <w:p w14:paraId="6E660A89" w:rsidR="00D42DF4" w:rsidRDefault="00D42DF4" w:rsidP="00D42DF4">
      <w:r>
        <w:rPr>
          <w:rFonts w:hint="eastAsia"/>
        </w:rPr>
        <w:t>＊</w:t>
      </w:r>
      <w:r>
        <w:t>Synaptophysin</w:t>
      </w:r>
      <w:r>
        <w:rPr>
          <w:rFonts w:hint="eastAsia"/>
        </w:rPr>
        <w:t>染色は免疫染色であり、神経内分泌顆粒が茶色に染まる。この染色が陽性となると癌の可能性が高い。</w:t>
      </w:r>
    </w:p>
    <w:p w14:paraId="42044D7F" w:rsidR="00D42DF4" w:rsidRPr="00C47383" w:rsidRDefault="00D42DF4" w:rsidP="00D42DF4"/>
    <w:p w14:paraId="69707D83" w:rsidR="00D42DF4" w:rsidRDefault="00D42DF4" w:rsidP="00D42DF4"/>
    <w:p w14:paraId="5B6D8175" w:rsidR="00D42DF4" w:rsidRDefault="00D42DF4" w:rsidP="00D42DF4">
      <w:r>
        <w:rPr>
          <w:rFonts w:hint="eastAsia"/>
        </w:rPr>
        <w:t>・マクロ</w:t>
      </w:r>
      <w:r>
        <w:rPr>
          <w:rFonts w:hint="eastAsia"/>
        </w:rPr>
        <w:t>(</w:t>
      </w:r>
      <w:r>
        <w:rPr>
          <w:rFonts w:hint="eastAsia"/>
        </w:rPr>
        <w:t>肺</w:t>
      </w:r>
      <w:r>
        <w:rPr>
          <w:rFonts w:hint="eastAsia"/>
        </w:rPr>
        <w:t>)</w:t>
      </w:r>
    </w:p>
    <w:p w14:paraId="5BE1C324" w:rsidR="00D42DF4" w:rsidRDefault="00D42DF4" w:rsidP="00D42DF4">
      <w:r>
        <w:rPr>
          <w:rFonts w:hint="eastAsia"/>
        </w:rPr>
        <w:t>色調：炭粉の沈着により、全体的に青黒くなっていて、腫瘍部は白～黄色。一部、赤い炎症巣が見られ、真菌感染し好中球が浸潤している。</w:t>
      </w:r>
    </w:p>
    <w:p w14:paraId="0D20012E" w:rsidR="00D42DF4" w:rsidRDefault="00D42DF4" w:rsidP="00D42DF4">
      <w:r>
        <w:rPr>
          <w:rFonts w:hint="eastAsia"/>
        </w:rPr>
        <w:t>硬さ：転移部は他の部位よりも硬く弾力性がある。また、転移巣以外の部位にも硬い部分が存在する。</w:t>
      </w:r>
    </w:p>
    <w:p w14:paraId="61071550" w:rsidR="00D42DF4" w:rsidRDefault="00D42DF4" w:rsidP="00D42DF4">
      <w:r>
        <w:rPr>
          <w:rFonts w:hint="eastAsia"/>
        </w:rPr>
        <w:t>肺胞腔：確認できない。</w:t>
      </w:r>
    </w:p>
    <w:p w14:paraId="270F8158" w:rsidR="00D42DF4" w:rsidRDefault="00D42DF4" w:rsidP="00D42DF4">
      <w:r>
        <w:rPr>
          <w:rFonts w:hint="eastAsia"/>
        </w:rPr>
        <w:t>胸膜：大きな変化が見られず、全体的に均一である。</w:t>
      </w:r>
    </w:p>
    <w:p w14:paraId="7BE4DEED" w:rsidR="00D42DF4" w:rsidRDefault="00D42DF4" w:rsidP="00D42DF4">
      <w:r>
        <w:rPr>
          <w:rFonts w:hint="eastAsia"/>
        </w:rPr>
        <w:t>病変部：肺底部に結節性病変が見られ、これは副腎からの転移巣であると考えられる。色は周りよりも薄い黄色で円形である。</w:t>
      </w:r>
    </w:p>
    <w:p w14:paraId="410C16AF" w:rsidR="00D42DF4" w:rsidRDefault="00D42DF4" w:rsidP="00D42DF4"/>
    <w:p w14:paraId="7FF6C36C" w:rsidR="00D42DF4" w:rsidRDefault="00D42DF4" w:rsidP="00D42DF4">
      <w:r>
        <w:rPr>
          <w:rFonts w:hint="eastAsia"/>
        </w:rPr>
        <w:t>プレート</w:t>
      </w:r>
      <w:r>
        <w:t xml:space="preserve">No.30 </w:t>
      </w:r>
      <w:r>
        <w:rPr>
          <w:rFonts w:hint="eastAsia"/>
        </w:rPr>
        <w:t>右肺</w:t>
      </w:r>
    </w:p>
    <w:p w14:paraId="688BA085" w:rsidR="00D42DF4" w:rsidRDefault="00004E95" w:rsidP="00D42DF4">
      <w:r w:rsidRPr="006D233E">
        <w:rPr>
          <w:noProof/>
        </w:rPr>
        <w:drawing>
          <wp:inline wp14:anchorId="3F2C65C9" wp14:editId="7777777" distT="0" distB="0" distL="0" distR="0">
            <wp:extent cx="1851660" cy="1391285"/>
            <wp:effectExtent l="0" t="0" r="0" b="0"/>
            <wp:docPr id="10" name="図 2" descr="F:\DCIM\100OLYMP\P11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F:\DCIM\100OLYMP\P1100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1660" cy="1391285"/>
                    </a:xfrm>
                    <a:prstGeom prst="rect">
                      <a:avLst/>
                    </a:prstGeom>
                    <a:noFill/>
                    <a:ln>
                      <a:noFill/>
                    </a:ln>
                  </pic:spPr>
                </pic:pic>
              </a:graphicData>
            </a:graphic>
          </wp:inline>
        </w:drawing>
      </w:r>
      <w:r w:rsidR="00D42DF4">
        <w:rPr>
          <w:rFonts w:hint="eastAsia"/>
        </w:rPr>
        <w:t xml:space="preserve">　アスペルギルス感染</w:t>
      </w:r>
    </w:p>
    <w:p w14:paraId="15301B03" w:rsidR="00D42DF4" w:rsidRDefault="00004E95" w:rsidP="00D42DF4">
      <w:pPr>
        <w:ind w:firstLineChars="900" w:firstLine="1890"/>
      </w:pPr>
      <w:r>
        <w:rPr>
          <w:noProof/>
        </w:rPr>
        <mc:AlternateContent>
          <mc:Choice Requires="wps">
            <w:drawing>
              <wp:anchor wp14:anchorId="755CFE9D" wp14:editId="7777777" distT="0" distB="0" distL="114300" distR="114300" simplePos="0" relativeHeight="251662336" behindDoc="0" locked="0" layoutInCell="1" allowOverlap="1">
                <wp:simplePos x="0" y="0"/>
                <wp:positionH relativeFrom="column">
                  <wp:posOffset>3501390</wp:posOffset>
                </wp:positionH>
                <wp:positionV relativeFrom="paragraph">
                  <wp:posOffset>1111250</wp:posOffset>
                </wp:positionV>
                <wp:extent cx="247650" cy="180975"/>
                <wp:effectExtent l="43815" t="53975" r="13335" b="12700"/>
                <wp:wrapNone/>
                <wp:docPr id="3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65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75B413E">
              <v:shape w14:anchorId="58A8645D" id="AutoShape 17" o:spid="_x0000_s1026" type="#_x0000_t32" style="position:absolute;margin-left:275.7pt;margin-top:87.5pt;width:19.5pt;height:14.2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">
                <v:stroke endarrow="block"/>
              </v:shape>
            </w:pict>
          </mc:Fallback>
        </mc:AlternateContent>
      </w:r>
      <w:r>
        <w:rPr>
          <w:noProof/>
        </w:rPr>
        <mc:AlternateContent>
          <mc:Choice Requires="wps">
            <w:drawing>
              <wp:anchor wp14:anchorId="2DCCD7B6" wp14:editId="7777777" distT="0" distB="0" distL="114300" distR="114300" simplePos="0" relativeHeight="251661312" behindDoc="0" locked="0" layoutInCell="1" allowOverlap="1">
                <wp:simplePos x="0" y="0"/>
                <wp:positionH relativeFrom="column">
                  <wp:posOffset>2948940</wp:posOffset>
                </wp:positionH>
                <wp:positionV relativeFrom="paragraph">
                  <wp:posOffset>215900</wp:posOffset>
                </wp:positionV>
                <wp:extent cx="552450" cy="1266825"/>
                <wp:effectExtent l="15240" t="15875" r="13335" b="12700"/>
                <wp:wrapNone/>
                <wp:docPr id="2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2668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w14:anchorId="0BCAB401">
              <v:oval w14:anchorId="0BF4B24B" id="Oval 16" o:spid="_x0000_s1026" style="position:absolute;margin-left:232.2pt;margin-top:17pt;width:43.5pt;height:9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" filled="f" strokecolor="red" strokeweight="1.5pt">
                <v:textbox inset="5.85pt,.7pt,5.85pt,.7pt"/>
              </v:oval>
            </w:pict>
          </mc:Fallback>
        </mc:AlternateContent>
      </w:r>
      <w:r>
        <w:rPr>
          <w:noProof/>
        </w:rPr>
        <mc:AlternateContent>
          <mc:Choice Requires="wps">
            <w:drawing>
              <wp:anchor wp14:anchorId="22472014" wp14:editId="7777777" distT="0" distB="0" distL="114300" distR="114300" simplePos="0" relativeHeight="251660288" behindDoc="0" locked="0" layoutInCell="1" allowOverlap="1">
                <wp:simplePos x="0" y="0"/>
                <wp:positionH relativeFrom="column">
                  <wp:posOffset>1501140</wp:posOffset>
                </wp:positionH>
                <wp:positionV relativeFrom="paragraph">
                  <wp:posOffset>815975</wp:posOffset>
                </wp:positionV>
                <wp:extent cx="304800" cy="476250"/>
                <wp:effectExtent l="5715" t="44450" r="51435" b="12700"/>
                <wp:wrapNone/>
                <wp:docPr id="2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DD3057D">
              <v:shape w14:anchorId="105546DB" id="AutoShape 15" o:spid="_x0000_s1026" type="#_x0000_t32" style="position:absolute;margin-left:118.2pt;margin-top:64.25pt;width:24pt;height:3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">
                <v:stroke endarrow="block"/>
              </v:shape>
            </w:pict>
          </mc:Fallback>
        </mc:AlternateContent>
      </w:r>
      <w:r>
        <w:rPr>
          <w:noProof/>
        </w:rPr>
        <mc:AlternateContent>
          <mc:Choice Requires="wps">
            <w:drawing>
              <wp:anchor wp14:anchorId="1BD25A8F" wp14:editId="7777777" distT="0" distB="0" distL="114300" distR="114300" simplePos="0" relativeHeight="251659264" behindDoc="0" locked="0" layoutInCell="1" allowOverlap="1">
                <wp:simplePos x="0" y="0"/>
                <wp:positionH relativeFrom="column">
                  <wp:posOffset>1624965</wp:posOffset>
                </wp:positionH>
                <wp:positionV relativeFrom="paragraph">
                  <wp:posOffset>120650</wp:posOffset>
                </wp:positionV>
                <wp:extent cx="990600" cy="742950"/>
                <wp:effectExtent l="15240" t="15875" r="13335" b="12700"/>
                <wp:wrapNone/>
                <wp:docPr id="2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7429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w14:anchorId="1B9D7CC2">
              <v:oval w14:anchorId="2CAAF04A" id="Oval 14" o:spid="_x0000_s1026" style="position:absolute;margin-left:127.95pt;margin-top:9.5pt;width:78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" filled="f" strokecolor="red" strokeweight="1.5pt">
                <v:textbox inset="5.85pt,.7pt,5.85pt,.7pt"/>
              </v:oval>
            </w:pict>
          </mc:Fallback>
        </mc:AlternateContent>
      </w:r>
      <w:r w:rsidR="00D42DF4">
        <w:rPr>
          <w:rFonts w:hint="eastAsia"/>
        </w:rPr>
        <w:t xml:space="preserve">腫瘍部　</w:t>
      </w:r>
      <w:r w:rsidRPr="006D233E">
        <w:rPr>
          <w:noProof/>
        </w:rPr>
        <w:drawing>
          <wp:inline wp14:anchorId="29155281" wp14:editId="7777777" distT="0" distB="0" distL="0" distR="0">
            <wp:extent cx="1839595" cy="1381125"/>
            <wp:effectExtent l="0" t="0" r="8255" b="9525"/>
            <wp:docPr id="11" name="図 3" descr="F:\DCIM\100OLYMP\P11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F:\DCIM\100OLYMP\P11000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9595" cy="1381125"/>
                    </a:xfrm>
                    <a:prstGeom prst="rect">
                      <a:avLst/>
                    </a:prstGeom>
                    <a:noFill/>
                    <a:ln>
                      <a:noFill/>
                    </a:ln>
                  </pic:spPr>
                </pic:pic>
              </a:graphicData>
            </a:graphic>
          </wp:inline>
        </w:drawing>
      </w:r>
      <w:r w:rsidR="00D42DF4">
        <w:rPr>
          <w:rFonts w:hint="eastAsia"/>
        </w:rPr>
        <w:t>正常部</w:t>
      </w:r>
    </w:p>
    <w:p w14:paraId="721DF359" w:rsidR="00D42DF4" w:rsidRDefault="00004E95" w:rsidP="00D42DF4">
      <w:r>
        <w:rPr>
          <w:noProof/>
        </w:rPr>
        <mc:AlternateContent>
          <mc:Choice Requires="wps">
            <w:drawing>
              <wp:anchor wp14:anchorId="517F35C2" wp14:editId="7777777" distT="0" distB="0" distL="114300" distR="114300" simplePos="0" relativeHeight="251664384" behindDoc="0" locked="0" layoutInCell="1" allowOverlap="1">
                <wp:simplePos x="0" y="0"/>
                <wp:positionH relativeFrom="column">
                  <wp:posOffset>1767840</wp:posOffset>
                </wp:positionH>
                <wp:positionV relativeFrom="paragraph">
                  <wp:posOffset>1016000</wp:posOffset>
                </wp:positionV>
                <wp:extent cx="1638300" cy="1057275"/>
                <wp:effectExtent l="43815" t="63500" r="13335" b="12700"/>
                <wp:wrapNone/>
                <wp:docPr id="2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38300" cy="10572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BD73FB1">
              <v:shape w14:anchorId="2A008B67" id="AutoShape 19" o:spid="_x0000_s1026" type="#_x0000_t32" style="position:absolute;margin-left:139.2pt;margin-top:80pt;width:129pt;height:83.2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" strokeweight="1.5pt">
                <v:stroke endarrow="block"/>
              </v:shape>
            </w:pict>
          </mc:Fallback>
        </mc:AlternateContent>
      </w:r>
      <w:r>
        <w:rPr>
          <w:noProof/>
        </w:rPr>
        <mc:AlternateContent>
          <mc:Choice Requires="wps">
            <w:drawing>
              <wp:anchor wp14:anchorId="299CCC5A" wp14:editId="7777777" distT="0" distB="0" distL="114300" distR="114300" simplePos="0" relativeHeight="251663360" behindDoc="0" locked="0" layoutInCell="1" allowOverlap="1">
                <wp:simplePos x="0" y="0"/>
                <wp:positionH relativeFrom="column">
                  <wp:posOffset>1529715</wp:posOffset>
                </wp:positionH>
                <wp:positionV relativeFrom="paragraph">
                  <wp:posOffset>768350</wp:posOffset>
                </wp:positionV>
                <wp:extent cx="238125" cy="247650"/>
                <wp:effectExtent l="15240" t="15875" r="22860" b="22225"/>
                <wp:wrapNone/>
                <wp:docPr id="2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476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w14:anchorId="17B85B39">
              <v:oval w14:anchorId="214677B0" id="Oval 18" o:spid="_x0000_s1026" style="position:absolute;margin-left:120.45pt;margin-top:60.5pt;width:18.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" filled="f" strokecolor="red" strokeweight="2.25pt">
                <v:textbox inset="5.85pt,.7pt,5.85pt,.7pt"/>
              </v:oval>
            </w:pict>
          </mc:Fallback>
        </mc:AlternateContent>
      </w:r>
      <w:r w:rsidRPr="006D233E">
        <w:rPr>
          <w:noProof/>
        </w:rPr>
        <w:drawing>
          <wp:inline wp14:anchorId="4CBA9B25" wp14:editId="7777777" distT="0" distB="0" distL="0" distR="0">
            <wp:extent cx="3143250" cy="2057400"/>
            <wp:effectExtent l="0" t="0" r="0" b="0"/>
            <wp:docPr id="12" name="図 4" descr="F:\DCIM\100OLYMP\P11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F:\DCIM\100OLYMP\P11000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0" cy="2057400"/>
                    </a:xfrm>
                    <a:prstGeom prst="rect">
                      <a:avLst/>
                    </a:prstGeom>
                    <a:noFill/>
                    <a:ln>
                      <a:noFill/>
                    </a:ln>
                  </pic:spPr>
                </pic:pic>
              </a:graphicData>
            </a:graphic>
          </wp:inline>
        </w:drawing>
      </w:r>
      <w:r w:rsidR="00D42DF4">
        <w:rPr>
          <w:rFonts w:hint="eastAsia"/>
        </w:rPr>
        <w:t xml:space="preserve">　　核分裂像</w:t>
      </w:r>
    </w:p>
    <w:p w14:paraId="79DE3758" w:rsidR="00D42DF4" w:rsidRDefault="00D42DF4" w:rsidP="00D42DF4">
      <w:r>
        <w:rPr>
          <w:rFonts w:hint="eastAsia"/>
        </w:rPr>
        <w:t>肺胞や細気管支など、正常な肺の構造が見られ、その中に大きな腫瘍成分が存在していた。腫瘍成分は被膜によって囲まれており、壊死や線維化が見られた。腫瘍の中心部では、細胞異型が見られた。細胞質は好酸性に染まっていた。間質部は線維化が見られ、血管新生が見られた。この腫瘍は副腎からの転移によるものだと考えられる。</w:t>
      </w:r>
    </w:p>
    <w:p w14:paraId="1D0AA6A0" w:rsidR="00D42DF4" w:rsidRPr="001640E4" w:rsidRDefault="00D42DF4" w:rsidP="00D42DF4"/>
    <w:p w14:paraId="043AA52C" w:rsidR="00D42DF4" w:rsidRDefault="00D42DF4" w:rsidP="00D42DF4">
      <w:r>
        <w:rPr>
          <w:rFonts w:hint="eastAsia"/>
        </w:rPr>
        <w:t>＜</w:t>
      </w:r>
      <w:r>
        <w:t>Grocott</w:t>
      </w:r>
      <w:r>
        <w:rPr>
          <w:rFonts w:hint="eastAsia"/>
        </w:rPr>
        <w:t>染色による所見＞</w:t>
      </w:r>
    </w:p>
    <w:p w14:paraId="3047CBCF" w:rsidR="00D42DF4" w:rsidRDefault="00D42DF4" w:rsidP="00D42DF4">
      <w:r>
        <w:rPr>
          <w:rFonts w:hint="eastAsia"/>
        </w:rPr>
        <w:t>肺の正常構造の一部に、アスペルギルスの菌体が見られた。アスペルギルスは真菌で、菌体はＹ字状をしている。また、</w:t>
      </w:r>
      <w:r>
        <w:rPr>
          <w:rFonts w:hint="eastAsia"/>
        </w:rPr>
        <w:t>Grocott</w:t>
      </w:r>
      <w:r>
        <w:rPr>
          <w:rFonts w:hint="eastAsia"/>
        </w:rPr>
        <w:t>染色により黒色に染まる。</w:t>
      </w:r>
    </w:p>
    <w:p w14:paraId="2C809C5B" w:rsidR="00D42DF4" w:rsidRDefault="00D42DF4" w:rsidP="00D42DF4">
      <w:r>
        <w:rPr>
          <w:rFonts w:hint="eastAsia"/>
        </w:rPr>
        <w:t>(</w:t>
      </w:r>
      <w:r>
        <w:t>Grocott</w:t>
      </w:r>
      <w:r>
        <w:rPr>
          <w:rFonts w:hint="eastAsia"/>
        </w:rPr>
        <w:t>染色は真菌に含まれる多糖類をクロム酸で酸化させ、生成された遊離アルデヒド基をメセナミン銀で染める染色法である</w:t>
      </w:r>
      <w:r>
        <w:rPr>
          <w:rFonts w:hint="eastAsia"/>
        </w:rPr>
        <w:t>)</w:t>
      </w:r>
    </w:p>
    <w:p w14:paraId="5B6DBB3D" w:rsidR="00D42DF4" w:rsidRDefault="00D42DF4" w:rsidP="00D42DF4"/>
    <w:p w14:paraId="1F482824" w:rsidR="00D42DF4" w:rsidRDefault="00D42DF4" w:rsidP="00D42DF4">
      <w:r>
        <w:rPr>
          <w:rFonts w:hint="eastAsia"/>
        </w:rPr>
        <w:t>・マクロ</w:t>
      </w:r>
      <w:r>
        <w:rPr>
          <w:rFonts w:hint="eastAsia"/>
        </w:rPr>
        <w:t>(</w:t>
      </w:r>
      <w:r>
        <w:rPr>
          <w:rFonts w:hint="eastAsia"/>
        </w:rPr>
        <w:t>心臓</w:t>
      </w:r>
      <w:r>
        <w:rPr>
          <w:rFonts w:hint="eastAsia"/>
        </w:rPr>
        <w:t>)</w:t>
      </w:r>
    </w:p>
    <w:p w14:paraId="59586E75" w:rsidR="00D42DF4" w:rsidRDefault="00004E95" w:rsidP="00D42DF4">
      <w:r>
        <w:rPr>
          <w:noProof/>
        </w:rPr>
        <mc:AlternateContent>
          <mc:Choice Requires="wps">
            <w:drawing>
              <wp:anchor wp14:anchorId="0F2CC2E5" wp14:editId="7777777" distT="0" distB="0" distL="114300" distR="114300" simplePos="0" relativeHeight="251666432" behindDoc="0" locked="0" layoutInCell="1" allowOverlap="1">
                <wp:simplePos x="0" y="0"/>
                <wp:positionH relativeFrom="column">
                  <wp:posOffset>1443990</wp:posOffset>
                </wp:positionH>
                <wp:positionV relativeFrom="paragraph">
                  <wp:posOffset>901700</wp:posOffset>
                </wp:positionV>
                <wp:extent cx="1409700" cy="666750"/>
                <wp:effectExtent l="34290" t="53975" r="13335" b="12700"/>
                <wp:wrapNone/>
                <wp:docPr id="2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09700"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C112949">
              <v:shape w14:anchorId="11AD8AEC" id="AutoShape 21" o:spid="_x0000_s1026" type="#_x0000_t32" style="position:absolute;margin-left:113.7pt;margin-top:71pt;width:111pt;height:52.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">
                <v:stroke endarrow="block"/>
              </v:shape>
            </w:pict>
          </mc:Fallback>
        </mc:AlternateContent>
      </w:r>
      <w:r>
        <w:rPr>
          <w:noProof/>
        </w:rPr>
        <mc:AlternateContent>
          <mc:Choice Requires="wps">
            <w:drawing>
              <wp:anchor wp14:anchorId="33C2D7A3" wp14:editId="7777777" distT="0" distB="0" distL="114300" distR="114300" simplePos="0" relativeHeight="251665408" behindDoc="0" locked="0" layoutInCell="1" allowOverlap="1">
                <wp:simplePos x="0" y="0"/>
                <wp:positionH relativeFrom="column">
                  <wp:posOffset>1320165</wp:posOffset>
                </wp:positionH>
                <wp:positionV relativeFrom="paragraph">
                  <wp:posOffset>892175</wp:posOffset>
                </wp:positionV>
                <wp:extent cx="285750" cy="9525"/>
                <wp:effectExtent l="24765" t="53975" r="22860" b="60325"/>
                <wp:wrapNone/>
                <wp:docPr id="2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9525"/>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CF12E47">
              <v:shape w14:anchorId="43DC2B5A" id="AutoShape 20" o:spid="_x0000_s1026" type="#_x0000_t32" style="position:absolute;margin-left:103.95pt;margin-top:70.25pt;width:22.5pt;height:.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" strokecolor="red">
                <v:stroke startarrow="block" endarrow="block"/>
              </v:shape>
            </w:pict>
          </mc:Fallback>
        </mc:AlternateContent>
      </w:r>
      <w:r w:rsidRPr="006D233E">
        <w:rPr>
          <w:noProof/>
        </w:rPr>
        <w:drawing>
          <wp:inline wp14:anchorId="6B4D79B1" wp14:editId="7777777" distT="0" distB="0" distL="0" distR="0">
            <wp:extent cx="2496185" cy="1666875"/>
            <wp:effectExtent l="0" t="0" r="0" b="9525"/>
            <wp:docPr id="13" name="図 5" descr="F:\Case.8\8-1\DSCF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F:\Case.8\8-1\DSCF006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6185" cy="1666875"/>
                    </a:xfrm>
                    <a:prstGeom prst="rect">
                      <a:avLst/>
                    </a:prstGeom>
                    <a:noFill/>
                    <a:ln>
                      <a:noFill/>
                    </a:ln>
                  </pic:spPr>
                </pic:pic>
              </a:graphicData>
            </a:graphic>
          </wp:inline>
        </w:drawing>
      </w:r>
      <w:r w:rsidR="00D42DF4">
        <w:rPr>
          <w:rFonts w:hint="eastAsia"/>
        </w:rPr>
        <w:t xml:space="preserve"> </w:t>
      </w:r>
      <w:r w:rsidR="00D42DF4">
        <w:rPr>
          <w:rFonts w:hint="eastAsia"/>
        </w:rPr>
        <w:t>少し肥大した左室</w:t>
      </w:r>
    </w:p>
    <w:p w14:paraId="010A27F1" w:rsidR="00D42DF4" w:rsidRDefault="00D42DF4" w:rsidP="00D42DF4">
      <w:r>
        <w:rPr>
          <w:rFonts w:hint="eastAsia"/>
        </w:rPr>
        <w:t>大きさ・色調・硬さ：正常とほぼ同じ。</w:t>
      </w:r>
    </w:p>
    <w:p w14:paraId="4D30C93A" w:rsidR="00D42DF4" w:rsidRDefault="00D42DF4" w:rsidP="00D42DF4">
      <w:r>
        <w:rPr>
          <w:rFonts w:hint="eastAsia"/>
        </w:rPr>
        <w:t>心室壁の厚さ：求心性肥大が少し見られた。</w:t>
      </w:r>
    </w:p>
    <w:p w14:paraId="7C9FB6C9" w:rsidR="00D42DF4" w:rsidRDefault="00D42DF4" w:rsidP="00D42DF4">
      <w:r>
        <w:rPr>
          <w:rFonts w:hint="eastAsia"/>
        </w:rPr>
        <w:t>肝動脈：正常とほぼ同じ。</w:t>
      </w:r>
    </w:p>
    <w:p w14:paraId="76FB3E5F" w:rsidR="00D42DF4" w:rsidRDefault="00D42DF4" w:rsidP="00D42DF4">
      <w:r>
        <w:rPr>
          <w:rFonts w:hint="eastAsia"/>
        </w:rPr>
        <w:t>大動脈：動脈壁の内腹側に粥状硬化により硬くなっている。石灰化も見られ脂肪班が確認できる。これは高脂血症によるものだと思われる。</w:t>
      </w:r>
    </w:p>
    <w:p w14:paraId="27A45E7A" w:rsidR="00D42DF4" w:rsidRDefault="00D42DF4" w:rsidP="00D42DF4"/>
    <w:p w14:paraId="27067212" w:rsidR="00D42DF4" w:rsidRDefault="00D42DF4" w:rsidP="00D42DF4">
      <w:r>
        <w:rPr>
          <w:rFonts w:hint="eastAsia"/>
        </w:rPr>
        <w:t>・マクロ</w:t>
      </w:r>
      <w:r>
        <w:rPr>
          <w:rFonts w:hint="eastAsia"/>
        </w:rPr>
        <w:t>(</w:t>
      </w:r>
      <w:r>
        <w:rPr>
          <w:rFonts w:hint="eastAsia"/>
        </w:rPr>
        <w:t>腎臓</w:t>
      </w:r>
      <w:r>
        <w:t>)</w:t>
      </w:r>
    </w:p>
    <w:p w14:paraId="15E977B9" w:rsidR="00D42DF4" w:rsidRDefault="00D42DF4" w:rsidP="00D42DF4">
      <w:r>
        <w:rPr>
          <w:rFonts w:hint="eastAsia"/>
        </w:rPr>
        <w:t>大きさ：約</w:t>
      </w:r>
      <w:r>
        <w:t>11</w:t>
      </w:r>
      <w:r>
        <w:rPr>
          <w:rFonts w:hint="eastAsia"/>
        </w:rPr>
        <w:t>～</w:t>
      </w:r>
      <w:r>
        <w:t>12cm</w:t>
      </w:r>
      <w:r>
        <w:rPr>
          <w:rFonts w:hint="eastAsia"/>
        </w:rPr>
        <w:t>。左右に違いは見られない。</w:t>
      </w:r>
    </w:p>
    <w:p w14:paraId="6ADEA674" w:rsidR="00D42DF4" w:rsidRDefault="00D42DF4" w:rsidP="00D42DF4">
      <w:r>
        <w:rPr>
          <w:rFonts w:hint="eastAsia"/>
        </w:rPr>
        <w:t>色調：正常とほぼ同じ。</w:t>
      </w:r>
    </w:p>
    <w:p w14:paraId="6E9E9095" w:rsidR="00D42DF4" w:rsidRDefault="00D42DF4" w:rsidP="00D42DF4">
      <w:r>
        <w:rPr>
          <w:rFonts w:hint="eastAsia"/>
        </w:rPr>
        <w:t>硬さ：正常とほぼ同じ。</w:t>
      </w:r>
    </w:p>
    <w:p w14:paraId="676F808C" w:rsidR="00D42DF4" w:rsidRDefault="00D42DF4" w:rsidP="00D42DF4"/>
    <w:p w14:paraId="4D8E6681" w:rsidR="00D42DF4" w:rsidRDefault="00D42DF4" w:rsidP="00D42DF4">
      <w:r>
        <w:rPr>
          <w:rFonts w:hint="eastAsia"/>
        </w:rPr>
        <w:t>・ミクロ</w:t>
      </w:r>
      <w:r>
        <w:rPr>
          <w:rFonts w:hint="eastAsia"/>
        </w:rPr>
        <w:t>(</w:t>
      </w:r>
      <w:r>
        <w:rPr>
          <w:rFonts w:hint="eastAsia"/>
        </w:rPr>
        <w:t>腎臓</w:t>
      </w:r>
      <w:r>
        <w:rPr>
          <w:rFonts w:hint="eastAsia"/>
        </w:rPr>
        <w:t>)</w:t>
      </w:r>
    </w:p>
    <w:p w14:paraId="58F8F468" w:rsidR="00D42DF4" w:rsidRDefault="00D42DF4" w:rsidP="00D42DF4">
      <w:r>
        <w:rPr>
          <w:rFonts w:hint="eastAsia"/>
        </w:rPr>
        <w:t>プレート</w:t>
      </w:r>
      <w:r>
        <w:t xml:space="preserve">No.45 </w:t>
      </w:r>
      <w:r>
        <w:rPr>
          <w:rFonts w:hint="eastAsia"/>
        </w:rPr>
        <w:t>左腎臓</w:t>
      </w:r>
    </w:p>
    <w:p w14:paraId="102B15A3" w:rsidR="00D42DF4" w:rsidRDefault="00004E95" w:rsidP="00D42DF4">
      <w:r w:rsidRPr="006D233E">
        <w:rPr>
          <w:noProof/>
        </w:rPr>
        <w:drawing>
          <wp:inline wp14:anchorId="52C88DC7" wp14:editId="7777777" distT="0" distB="0" distL="0" distR="0">
            <wp:extent cx="3830320" cy="1924685"/>
            <wp:effectExtent l="0" t="0" r="0" b="0"/>
            <wp:docPr id="14" name="図 6" descr="F:\DCIM\100OLYMP\P11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F:\DCIM\100OLYMP\P11000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0320" cy="1924685"/>
                    </a:xfrm>
                    <a:prstGeom prst="rect">
                      <a:avLst/>
                    </a:prstGeom>
                    <a:noFill/>
                    <a:ln>
                      <a:noFill/>
                    </a:ln>
                  </pic:spPr>
                </pic:pic>
              </a:graphicData>
            </a:graphic>
          </wp:inline>
        </w:drawing>
      </w:r>
    </w:p>
    <w:p w14:paraId="18EEFAFE" w:rsidR="00D42DF4" w:rsidRDefault="00D42DF4" w:rsidP="00D42DF4">
      <w:r>
        <w:rPr>
          <w:rFonts w:hint="eastAsia"/>
        </w:rPr>
        <w:t>尿細管が拡張しているのが見られた。その中に好酸性に染まる膜を持った円形の菌体が確認できた。</w:t>
      </w:r>
    </w:p>
    <w:p w14:paraId="77528A29" w:rsidR="00D42DF4" w:rsidRDefault="00D42DF4" w:rsidP="00D42DF4"/>
    <w:p w14:paraId="09EE4BB3" w:rsidR="00D42DF4" w:rsidRDefault="00D42DF4" w:rsidP="00D42DF4">
      <w:r>
        <w:rPr>
          <w:rFonts w:hint="eastAsia"/>
        </w:rPr>
        <w:t>＜</w:t>
      </w:r>
      <w:r>
        <w:t>Alcian-bleu</w:t>
      </w:r>
      <w:r>
        <w:rPr>
          <w:rFonts w:hint="eastAsia"/>
        </w:rPr>
        <w:t>染色による所見＞</w:t>
      </w:r>
    </w:p>
    <w:p w14:paraId="000A8373" w:rsidR="00D42DF4" w:rsidRDefault="00D42DF4" w:rsidP="00D42DF4">
      <w:r>
        <w:rPr>
          <w:rFonts w:hint="eastAsia"/>
        </w:rPr>
        <w:t>青く染色された菌体が見られた。これは真菌のクリプトコッカスであると考えられる。</w:t>
      </w:r>
      <w:r>
        <w:t>H.E.</w:t>
      </w:r>
      <w:r>
        <w:rPr>
          <w:rFonts w:hint="eastAsia"/>
        </w:rPr>
        <w:t>染色でははっきりと菌体を確認することはできなかったが、</w:t>
      </w:r>
      <w:r>
        <w:t>Alcian-bleu</w:t>
      </w:r>
      <w:r>
        <w:rPr>
          <w:rFonts w:hint="eastAsia"/>
        </w:rPr>
        <w:t>染色ではクリプトコッカスが持つ厚い粘液性莢膜が染まり、染色陽性となった。</w:t>
      </w:r>
    </w:p>
    <w:p w14:paraId="638334D3" w:rsidR="00D42DF4" w:rsidRDefault="00D42DF4" w:rsidP="00D42DF4">
      <w:r>
        <w:rPr>
          <w:rFonts w:hint="eastAsia"/>
        </w:rPr>
        <w:t>(</w:t>
      </w:r>
      <w:r>
        <w:t>Alcian-bleu</w:t>
      </w:r>
      <w:r>
        <w:rPr>
          <w:rFonts w:hint="eastAsia"/>
        </w:rPr>
        <w:t>染色はムコ多糖や銅</w:t>
      </w:r>
      <w:r>
        <w:rPr>
          <w:rFonts w:hint="eastAsia"/>
        </w:rPr>
        <w:t>(</w:t>
      </w:r>
      <w:r>
        <w:rPr>
          <w:rFonts w:hint="eastAsia"/>
        </w:rPr>
        <w:t>粘液</w:t>
      </w:r>
      <w:r>
        <w:rPr>
          <w:rFonts w:hint="eastAsia"/>
        </w:rPr>
        <w:t>)</w:t>
      </w:r>
      <w:r>
        <w:rPr>
          <w:rFonts w:hint="eastAsia"/>
        </w:rPr>
        <w:t>を染色する染色法である。クリプトコッカスは、組織球や巨細胞などの細胞外では厚い粘液性莢膜を持っているので</w:t>
      </w:r>
      <w:r>
        <w:t>H.E.</w:t>
      </w:r>
      <w:r>
        <w:rPr>
          <w:rFonts w:hint="eastAsia"/>
        </w:rPr>
        <w:t>染色で染色されず、見つけにくい。そのため</w:t>
      </w:r>
      <w:r>
        <w:t>Alcian-bleu</w:t>
      </w:r>
      <w:r>
        <w:rPr>
          <w:rFonts w:hint="eastAsia"/>
        </w:rPr>
        <w:t>染色を行う</w:t>
      </w:r>
      <w:r>
        <w:rPr>
          <w:rFonts w:hint="eastAsia"/>
        </w:rPr>
        <w:t>)</w:t>
      </w:r>
    </w:p>
    <w:p w14:paraId="494EBA17" w:rsidR="00D42DF4" w:rsidRDefault="00D42DF4" w:rsidP="00D42DF4"/>
    <w:p w14:paraId="5A54E632" w:rsidR="00D42DF4" w:rsidRDefault="00D42DF4" w:rsidP="00D42DF4"/>
    <w:p w14:paraId="0206A795" w:rsidR="00D42DF4" w:rsidRDefault="00D42DF4" w:rsidP="00D42DF4">
      <w:r>
        <w:rPr>
          <w:rFonts w:hint="eastAsia"/>
        </w:rPr>
        <w:t>その他</w:t>
      </w:r>
    </w:p>
    <w:p w14:paraId="2401700F" w:rsidR="00D42DF4" w:rsidRDefault="00D42DF4" w:rsidP="00D42DF4">
      <w:r>
        <w:rPr>
          <w:rFonts w:hint="eastAsia"/>
        </w:rPr>
        <w:t>・消化管：粘膜や壁に目立った異常は見られない。</w:t>
      </w:r>
    </w:p>
    <w:p w14:paraId="7BBC1E40" w:rsidR="00D42DF4" w:rsidRDefault="00D42DF4" w:rsidP="00D42DF4">
      <w:r>
        <w:rPr>
          <w:rFonts w:hint="eastAsia"/>
        </w:rPr>
        <w:t>・子宮：結節性病変は見られないが、筋腫が存在する。</w:t>
      </w:r>
    </w:p>
    <w:p w14:paraId="3843D4B6" w:rsidR="00D42DF4" w:rsidRPr="004B49E8" w:rsidRDefault="00D42DF4" w:rsidP="00D42DF4">
      <w:pPr>
        <w:rPr>
          <w:sz w:val="24"/>
          <w:u w:val="single"/>
        </w:rPr>
      </w:pPr>
    </w:p>
    <w:p w14:paraId="12ABC96E" w:rsidR="00D42DF4" w:rsidRDefault="00D42DF4" w:rsidP="00D42DF4">
      <w:pPr>
        <w:rPr>
          <w:szCs w:val="21"/>
        </w:rPr>
      </w:pPr>
    </w:p>
    <w:p w14:paraId="39C25FC5" w:rsidR="00D42DF4" w:rsidRDefault="00D42DF4" w:rsidP="00D42DF4">
      <w:pPr>
        <w:rPr>
          <w:szCs w:val="21"/>
        </w:rPr>
      </w:pPr>
    </w:p>
    <w:p w14:paraId="5614D679" w:rsidR="00D42DF4" w:rsidRDefault="00D42DF4" w:rsidP="00D42DF4">
      <w:pPr>
        <w:rPr>
          <w:szCs w:val="21"/>
        </w:rPr>
      </w:pPr>
    </w:p>
    <w:p w14:paraId="2E02D2C8" w:rsidR="00D42DF4" w:rsidRDefault="00D42DF4" w:rsidP="00D42DF4">
      <w:pPr>
        <w:rPr>
          <w:szCs w:val="21"/>
        </w:rPr>
      </w:pPr>
    </w:p>
    <w:p w14:paraId="1EA014D1" w:rsidR="00D42DF4" w:rsidRDefault="00D42DF4" w:rsidP="00D42DF4">
      <w:pPr>
        <w:rPr>
          <w:szCs w:val="21"/>
        </w:rPr>
      </w:pPr>
      <w:r>
        <w:rPr>
          <w:rFonts w:hint="eastAsia"/>
          <w:szCs w:val="21"/>
        </w:rPr>
        <w:t>・ミクロ</w:t>
      </w:r>
      <w:r>
        <w:rPr>
          <w:rFonts w:hint="eastAsia"/>
          <w:szCs w:val="21"/>
        </w:rPr>
        <w:t>(</w:t>
      </w:r>
      <w:r>
        <w:rPr>
          <w:rFonts w:hint="eastAsia"/>
          <w:szCs w:val="21"/>
        </w:rPr>
        <w:t>脾臓</w:t>
      </w:r>
      <w:r>
        <w:rPr>
          <w:rFonts w:hint="eastAsia"/>
          <w:szCs w:val="21"/>
        </w:rPr>
        <w:t>)</w:t>
      </w:r>
    </w:p>
    <w:p w14:paraId="0FB98AB7" w:rsidR="00D42DF4" w:rsidRDefault="00D42DF4" w:rsidP="00D42DF4">
      <w:pPr>
        <w:rPr>
          <w:szCs w:val="21"/>
        </w:rPr>
      </w:pPr>
      <w:r>
        <w:rPr>
          <w:rFonts w:hint="eastAsia"/>
          <w:szCs w:val="21"/>
        </w:rPr>
        <w:t>プレート</w:t>
      </w:r>
      <w:r>
        <w:rPr>
          <w:szCs w:val="21"/>
        </w:rPr>
        <w:t xml:space="preserve">No.15 </w:t>
      </w:r>
      <w:r>
        <w:rPr>
          <w:rFonts w:hint="eastAsia"/>
          <w:szCs w:val="21"/>
        </w:rPr>
        <w:t>脾臓</w:t>
      </w:r>
    </w:p>
    <w:p w14:paraId="6E844870" w:rsidR="00D42DF4" w:rsidRDefault="00004E95" w:rsidP="00D42DF4">
      <w:pPr>
        <w:rPr>
          <w:szCs w:val="21"/>
        </w:rPr>
      </w:pPr>
      <w:r w:rsidRPr="00D42DF4">
        <w:rPr>
          <w:noProof/>
          <w:szCs w:val="21"/>
        </w:rPr>
        <w:drawing>
          <wp:inline wp14:anchorId="40E1D736" wp14:editId="7777777" distT="0" distB="0" distL="0" distR="0">
            <wp:extent cx="3195955" cy="2399665"/>
            <wp:effectExtent l="0" t="0" r="4445" b="635"/>
            <wp:docPr id="15" name="図 7" descr="F:\DCIM\100OLYMP\P11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F:\DCIM\100OLYMP\P11000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5955" cy="2399665"/>
                    </a:xfrm>
                    <a:prstGeom prst="rect">
                      <a:avLst/>
                    </a:prstGeom>
                    <a:noFill/>
                    <a:ln>
                      <a:noFill/>
                    </a:ln>
                  </pic:spPr>
                </pic:pic>
              </a:graphicData>
            </a:graphic>
          </wp:inline>
        </w:drawing>
      </w:r>
    </w:p>
    <w:p w14:paraId="3084E0DD" w:rsidR="00D42DF4" w:rsidRDefault="00D42DF4" w:rsidP="00D42DF4">
      <w:pPr>
        <w:rPr>
          <w:szCs w:val="21"/>
        </w:rPr>
      </w:pPr>
    </w:p>
    <w:p w14:paraId="1A9354D1" w:rsidR="00D42DF4" w:rsidRDefault="00D42DF4" w:rsidP="00D42DF4">
      <w:pPr>
        <w:rPr>
          <w:szCs w:val="21"/>
        </w:rPr>
      </w:pPr>
      <w:r>
        <w:rPr>
          <w:rFonts w:hint="eastAsia"/>
          <w:szCs w:val="21"/>
        </w:rPr>
        <w:t>脾臓においては副腎皮質から転移した</w:t>
      </w:r>
      <w:bookmarkStart w:id="0" w:name="_GoBack"/>
      <w:bookmarkEnd w:id="0"/>
      <w:r>
        <w:rPr>
          <w:rFonts w:hint="eastAsia"/>
          <w:szCs w:val="21"/>
        </w:rPr>
        <w:t>癌が確認できた。細胞の形、核の大きさが副腎皮質でみられた癌細胞に非常に似た腫瘍細胞がみられた。</w:t>
      </w:r>
    </w:p>
    <w:p w14:paraId="5BE48946" w:rsidR="00D42DF4" w:rsidRDefault="00D42DF4" w:rsidP="00D42DF4">
      <w:pPr>
        <w:rPr>
          <w:szCs w:val="21"/>
        </w:rPr>
      </w:pPr>
    </w:p>
    <w:p w14:paraId="757E3C8F" w:rsidR="00D42DF4" w:rsidRDefault="00D42DF4" w:rsidP="00D42DF4"/>
    <w:p w14:paraId="5A83F762" w:rsidR="00D42DF4" w:rsidRDefault="00D42DF4" w:rsidP="00D42DF4">
      <w:pPr>
        <w:rPr>
          <w:szCs w:val="21"/>
        </w:rPr>
      </w:pPr>
    </w:p>
    <w:p w14:paraId="3432E137" w:rsidR="00D42DF4" w:rsidRDefault="00D42DF4" w:rsidP="00D42DF4">
      <w:pPr>
        <w:rPr>
          <w:szCs w:val="21"/>
        </w:rPr>
      </w:pPr>
      <w:r>
        <w:rPr>
          <w:rFonts w:hint="eastAsia"/>
          <w:szCs w:val="21"/>
        </w:rPr>
        <w:t>・ミクロ</w:t>
      </w:r>
      <w:r>
        <w:rPr>
          <w:rFonts w:hint="eastAsia"/>
          <w:szCs w:val="21"/>
        </w:rPr>
        <w:t>(</w:t>
      </w:r>
      <w:r>
        <w:rPr>
          <w:rFonts w:hint="eastAsia"/>
          <w:szCs w:val="21"/>
        </w:rPr>
        <w:t>骨髄</w:t>
      </w:r>
      <w:r>
        <w:rPr>
          <w:rFonts w:hint="eastAsia"/>
          <w:szCs w:val="21"/>
        </w:rPr>
        <w:t>)</w:t>
      </w:r>
    </w:p>
    <w:p w14:paraId="02965A48" w:rsidR="00D42DF4" w:rsidRDefault="00D42DF4" w:rsidP="00D42DF4">
      <w:r>
        <w:rPr>
          <w:rFonts w:hint="eastAsia"/>
        </w:rPr>
        <w:t>プレート</w:t>
      </w:r>
      <w:r>
        <w:t xml:space="preserve">No.36 </w:t>
      </w:r>
      <w:r>
        <w:rPr>
          <w:rFonts w:hint="eastAsia"/>
        </w:rPr>
        <w:t>骨髄</w:t>
      </w:r>
    </w:p>
    <w:p w14:paraId="01CEE380" w:rsidR="00D42DF4" w:rsidRDefault="00004E95" w:rsidP="00D42DF4">
      <w:r w:rsidRPr="006D233E">
        <w:rPr>
          <w:noProof/>
        </w:rPr>
        <w:drawing>
          <wp:inline wp14:anchorId="61DBF4B0" wp14:editId="7777777" distT="0" distB="0" distL="0" distR="0">
            <wp:extent cx="2778760" cy="2086610"/>
            <wp:effectExtent l="0" t="0" r="2540" b="8890"/>
            <wp:docPr id="16" name="図 8" descr="F:\DCIM\DCIM\100OLYMP\３６．骨髄×４０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F:\DCIM\DCIM\100OLYMP\３６．骨髄×４００.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8760" cy="2086610"/>
                    </a:xfrm>
                    <a:prstGeom prst="rect">
                      <a:avLst/>
                    </a:prstGeom>
                    <a:noFill/>
                    <a:ln>
                      <a:noFill/>
                    </a:ln>
                  </pic:spPr>
                </pic:pic>
              </a:graphicData>
            </a:graphic>
          </wp:inline>
        </w:drawing>
      </w:r>
    </w:p>
    <w:p w14:paraId="0B3FA6C3" w:rsidR="00D42DF4" w:rsidRDefault="00D42DF4" w:rsidP="00D42DF4">
      <w:r>
        <w:rPr>
          <w:rFonts w:hint="eastAsia"/>
        </w:rPr>
        <w:t>骨髄の標本においても副腎皮質から転移したがんが見られた。骨髄の正常組織に見られる脂肪細胞や造血組織が見られなかった。右副腎にみられた核が大きく、細胞異型のある腫瘍化された細胞が多く見られた。正常な骨髄の組織は確認されなかった。</w:t>
      </w:r>
    </w:p>
    <w:p w14:paraId="359B2613" w:rsidR="00D42DF4" w:rsidRDefault="00D42DF4" w:rsidP="00D42DF4"/>
    <w:p w14:paraId="36AC3EAA" w:rsidR="00D42DF4" w:rsidRDefault="00D42DF4" w:rsidP="00D42DF4"/>
    <w:p w14:paraId="574ED766" w:rsidR="00D42DF4" w:rsidRDefault="00D42DF4" w:rsidP="00D42DF4"/>
    <w:p w14:paraId="1C5586B8" w:rsidR="00D42DF4" w:rsidRDefault="00D42DF4" w:rsidP="00D42DF4"/>
    <w:p w14:paraId="08A52D76" w:rsidR="00D42DF4" w:rsidRDefault="00D42DF4" w:rsidP="00D42DF4">
      <w:r>
        <w:rPr>
          <w:rFonts w:hint="eastAsia"/>
        </w:rPr>
        <w:t>・ミクロ</w:t>
      </w:r>
      <w:r>
        <w:rPr>
          <w:rFonts w:hint="eastAsia"/>
        </w:rPr>
        <w:t>(</w:t>
      </w:r>
      <w:r>
        <w:rPr>
          <w:rFonts w:hint="eastAsia"/>
        </w:rPr>
        <w:t>左肺</w:t>
      </w:r>
      <w:r>
        <w:rPr>
          <w:rFonts w:hint="eastAsia"/>
        </w:rPr>
        <w:t>)</w:t>
      </w:r>
    </w:p>
    <w:p w14:paraId="06592D26" w:rsidR="00D42DF4" w:rsidRDefault="00D42DF4" w:rsidP="00D42DF4">
      <w:r>
        <w:rPr>
          <w:rFonts w:hint="eastAsia"/>
        </w:rPr>
        <w:t>プレート</w:t>
      </w:r>
      <w:r>
        <w:t xml:space="preserve">No.25 </w:t>
      </w:r>
      <w:r>
        <w:rPr>
          <w:rFonts w:hint="eastAsia"/>
        </w:rPr>
        <w:t>左肺</w:t>
      </w:r>
    </w:p>
    <w:p w14:paraId="6205E44B" w:rsidR="00D42DF4" w:rsidRDefault="00004E95" w:rsidP="00D42DF4">
      <w:r w:rsidRPr="006D233E">
        <w:rPr>
          <w:noProof/>
        </w:rPr>
        <w:drawing>
          <wp:inline wp14:anchorId="053E7732" wp14:editId="7777777" distT="0" distB="0" distL="0" distR="0">
            <wp:extent cx="3449955" cy="2589530"/>
            <wp:effectExtent l="0" t="0" r="0" b="1270"/>
            <wp:docPr id="17" name="図 9" descr="F:\DCIM\100OLYMP\P11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F:\DCIM\100OLYMP\P11000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9955" cy="2589530"/>
                    </a:xfrm>
                    <a:prstGeom prst="rect">
                      <a:avLst/>
                    </a:prstGeom>
                    <a:noFill/>
                    <a:ln>
                      <a:noFill/>
                    </a:ln>
                  </pic:spPr>
                </pic:pic>
              </a:graphicData>
            </a:graphic>
          </wp:inline>
        </w:drawing>
      </w:r>
    </w:p>
    <w:p w14:paraId="7C06A5D6" w:rsidR="00D42DF4" w:rsidRDefault="00D42DF4" w:rsidP="00D42DF4">
      <w:r>
        <w:rPr>
          <w:rFonts w:hint="eastAsia"/>
        </w:rPr>
        <w:t>肺胞腔内に</w:t>
      </w:r>
      <w:r>
        <w:t>H.E.</w:t>
      </w:r>
      <w:r>
        <w:rPr>
          <w:rFonts w:hint="eastAsia"/>
        </w:rPr>
        <w:t>染色により膜の染まった菌体が見られたが、はっきりと確認することはできなかった。</w:t>
      </w:r>
    </w:p>
    <w:p w14:paraId="503FA2CF" w:rsidR="00D42DF4" w:rsidRDefault="00D42DF4" w:rsidP="00D42DF4"/>
    <w:p w14:paraId="43A2742F" w:rsidR="00D42DF4" w:rsidRDefault="00D42DF4" w:rsidP="00D42DF4">
      <w:r>
        <w:rPr>
          <w:rFonts w:hint="eastAsia"/>
        </w:rPr>
        <w:t>＜</w:t>
      </w:r>
      <w:r>
        <w:t>Alcian-bleu</w:t>
      </w:r>
      <w:r>
        <w:rPr>
          <w:rFonts w:hint="eastAsia"/>
        </w:rPr>
        <w:t>染色による所見＞</w:t>
      </w:r>
    </w:p>
    <w:p w14:paraId="10F8937F" w:rsidR="00D42DF4" w:rsidRDefault="00D42DF4" w:rsidP="00D42DF4">
      <w:r>
        <w:rPr>
          <w:rFonts w:hint="eastAsia"/>
        </w:rPr>
        <w:t>菌体が青色に染まっているのが確認できた。これは真菌のクリプトコッカスである。これも左腎臓で観察した真菌と同じものである。免疫力低下によって感染したものと思われる。</w:t>
      </w:r>
    </w:p>
    <w:p w14:paraId="7F03805B" w:rsidR="00D42DF4" w:rsidRDefault="00D42DF4" w:rsidP="00D42DF4"/>
    <w:p w14:paraId="292F592B" w:rsidR="00D42DF4" w:rsidRDefault="00D42DF4" w:rsidP="00D42DF4">
      <w:r>
        <w:rPr>
          <w:rFonts w:hint="eastAsia"/>
        </w:rPr>
        <w:t>・ミクロ</w:t>
      </w:r>
      <w:r>
        <w:rPr>
          <w:rFonts w:hint="eastAsia"/>
        </w:rPr>
        <w:t>(</w:t>
      </w:r>
      <w:r>
        <w:rPr>
          <w:rFonts w:hint="eastAsia"/>
        </w:rPr>
        <w:t>左扁桃</w:t>
      </w:r>
      <w:r>
        <w:rPr>
          <w:rFonts w:hint="eastAsia"/>
        </w:rPr>
        <w:t>)</w:t>
      </w:r>
    </w:p>
    <w:p w14:paraId="00E39889" w:rsidR="00D42DF4" w:rsidRDefault="00D42DF4" w:rsidP="00D42DF4">
      <w:r>
        <w:rPr>
          <w:rFonts w:hint="eastAsia"/>
        </w:rPr>
        <w:t>プレート</w:t>
      </w:r>
      <w:r>
        <w:t xml:space="preserve">No.105 </w:t>
      </w:r>
      <w:r>
        <w:rPr>
          <w:rFonts w:hint="eastAsia"/>
        </w:rPr>
        <w:t>左扁桃</w:t>
      </w:r>
    </w:p>
    <w:p w14:paraId="3EB769A9" w:rsidR="00D42DF4" w:rsidRDefault="00004E95" w:rsidP="00D42DF4">
      <w:r w:rsidRPr="006D233E">
        <w:rPr>
          <w:noProof/>
        </w:rPr>
        <w:drawing>
          <wp:inline wp14:anchorId="14F8950C" wp14:editId="7777777" distT="0" distB="0" distL="0" distR="0">
            <wp:extent cx="3183890" cy="2390140"/>
            <wp:effectExtent l="0" t="0" r="0" b="0"/>
            <wp:docPr id="18" name="図 10" descr="F:\DCIM\100OLYMP\P11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F:\DCIM\100OLYMP\P110000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3890" cy="2390140"/>
                    </a:xfrm>
                    <a:prstGeom prst="rect">
                      <a:avLst/>
                    </a:prstGeom>
                    <a:noFill/>
                    <a:ln>
                      <a:noFill/>
                    </a:ln>
                  </pic:spPr>
                </pic:pic>
              </a:graphicData>
            </a:graphic>
          </wp:inline>
        </w:drawing>
      </w:r>
    </w:p>
    <w:p w14:paraId="6D44124C" w:rsidR="00D42DF4" w:rsidRDefault="00D42DF4" w:rsidP="00D42DF4">
      <w:r>
        <w:rPr>
          <w:rFonts w:hint="eastAsia"/>
        </w:rPr>
        <w:t>左扁桃には左肺や小脳と同様、真菌のクリプトコッカスが見られた。これは副腎皮質癌により副腎皮質ホルモンであるコルチゾールの過剰分泌がおこり、クッシング症候群が発症し、またコルチゾールには抗炎症作用があるため免疫抵抗性が弱まったことで感染したと考えられる。よって日和見感染である。</w:t>
      </w:r>
    </w:p>
    <w:p w14:paraId="3FD4A13F" w:rsidR="00D42DF4" w:rsidRDefault="00D42DF4" w:rsidP="00D42DF4">
      <w:r>
        <w:rPr>
          <w:rFonts w:hint="eastAsia"/>
        </w:rPr>
        <w:t>クリプトコッカスによる感染は病原菌を吸い込むことでおこるため、肺で初感染巣が作られることが多い。肺から他の部分に病原体が広がったことで左扁桃でも菌体が発見されたと考えられる。このように菌体が広がっていくことにより、髄膜炎や脳炎を引き起こす。</w:t>
      </w:r>
    </w:p>
    <w:p w14:paraId="3CDBD3AC" w:rsidR="00D42DF4" w:rsidRDefault="00D42DF4" w:rsidP="00D42DF4"/>
    <w:p w14:paraId="4FFE7BC4" w:rsidR="00D42DF4" w:rsidRDefault="00D42DF4" w:rsidP="00D42DF4">
      <w:r>
        <w:rPr>
          <w:rFonts w:hint="eastAsia"/>
        </w:rPr>
        <w:t>・ミクロ</w:t>
      </w:r>
      <w:r>
        <w:rPr>
          <w:rFonts w:hint="eastAsia"/>
        </w:rPr>
        <w:t>(</w:t>
      </w:r>
      <w:r>
        <w:rPr>
          <w:rFonts w:hint="eastAsia"/>
        </w:rPr>
        <w:t>小脳</w:t>
      </w:r>
      <w:r>
        <w:rPr>
          <w:rFonts w:hint="eastAsia"/>
        </w:rPr>
        <w:t>)</w:t>
      </w:r>
    </w:p>
    <w:p w14:paraId="57B5F5D5" w:rsidR="00D42DF4" w:rsidRDefault="00D42DF4" w:rsidP="00D42DF4">
      <w:r>
        <w:rPr>
          <w:rFonts w:hint="eastAsia"/>
        </w:rPr>
        <w:t>プレート</w:t>
      </w:r>
      <w:r>
        <w:t xml:space="preserve">No.112 </w:t>
      </w:r>
      <w:r>
        <w:rPr>
          <w:rFonts w:hint="eastAsia"/>
        </w:rPr>
        <w:t>小脳</w:t>
      </w:r>
    </w:p>
    <w:p w14:paraId="5F0A1E10" w:rsidR="00D42DF4" w:rsidRDefault="00004E95" w:rsidP="00D42DF4">
      <w:r w:rsidRPr="006D233E">
        <w:rPr>
          <w:noProof/>
        </w:rPr>
        <w:drawing>
          <wp:inline wp14:anchorId="18171D32" wp14:editId="7777777" distT="0" distB="0" distL="0" distR="0">
            <wp:extent cx="2905125" cy="2181860"/>
            <wp:effectExtent l="0" t="0" r="9525" b="8890"/>
            <wp:docPr id="19" name="図 11" descr="F:\DCIM\100OLYMP\P11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F:\DCIM\100OLYMP\P11000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5125" cy="2181860"/>
                    </a:xfrm>
                    <a:prstGeom prst="rect">
                      <a:avLst/>
                    </a:prstGeom>
                    <a:noFill/>
                    <a:ln>
                      <a:noFill/>
                    </a:ln>
                  </pic:spPr>
                </pic:pic>
              </a:graphicData>
            </a:graphic>
          </wp:inline>
        </w:drawing>
      </w:r>
    </w:p>
    <w:p w14:paraId="5FA634C5" w:rsidR="00D42DF4" w:rsidRDefault="00D42DF4" w:rsidP="00D42DF4">
      <w:r>
        <w:rPr>
          <w:rFonts w:hint="eastAsia"/>
        </w:rPr>
        <w:t>左肺や左扁桃と同様に、髄膜に円形胞子の真菌であるクリプトコッカスが確認された。（クリプトコッカス性髄膜炎による。）</w:t>
      </w:r>
    </w:p>
    <w:p w14:paraId="383538F6" w:rsidR="00D42DF4" w:rsidRDefault="00D42DF4" w:rsidP="00D42DF4"/>
    <w:p w14:paraId="3D0A71B7" w:rsidR="00D42DF4" w:rsidRDefault="00D42DF4" w:rsidP="00D42DF4">
      <w:r>
        <w:rPr>
          <w:rFonts w:hint="eastAsia"/>
        </w:rPr>
        <w:t>☆クリプトコッカス症について</w:t>
      </w:r>
    </w:p>
    <w:p w14:paraId="01D44D9A" w:rsidR="00D42DF4" w:rsidRDefault="00D42DF4" w:rsidP="00D42DF4">
      <w:r>
        <w:rPr>
          <w:rFonts w:hint="eastAsia"/>
        </w:rPr>
        <w:t>乳幼児や免疫機能の低下した患者に多い。（日和見感染）</w:t>
      </w:r>
    </w:p>
    <w:p w14:paraId="2F6A5450" w:rsidR="00D42DF4" w:rsidRDefault="00D42DF4" w:rsidP="00D42DF4">
      <w:r>
        <w:rPr>
          <w:rFonts w:hint="eastAsia"/>
        </w:rPr>
        <w:t>肺に感染したクリプトコッカスが血行性に脳に到達して、クモ膜下腔で増殖する。</w:t>
      </w:r>
    </w:p>
    <w:p w14:paraId="4BD7A23B" w:rsidR="00D42DF4" w:rsidRDefault="00D42DF4" w:rsidP="00D42DF4">
      <w:r>
        <w:rPr>
          <w:rFonts w:hint="eastAsia"/>
        </w:rPr>
        <w:t>菌体は組織球や多核巨細胞に取り込まれて、肉芽腫性髄膜炎を引き起こすが、炎症性細胞浸潤は弱い。</w:t>
      </w:r>
    </w:p>
    <w:p w14:paraId="60ECDA8B" w:rsidR="00D42DF4" w:rsidRDefault="00D42DF4" w:rsidP="00D42DF4"/>
    <w:p w14:paraId="477FD697" w:rsidR="00D42DF4" w:rsidRDefault="00D42DF4" w:rsidP="00D42DF4"/>
    <w:p w14:paraId="7878F181" w:rsidR="00D42DF4" w:rsidRDefault="00D42DF4" w:rsidP="00D42DF4"/>
    <w:p w14:paraId="76C700D1" w:rsidR="00D42DF4" w:rsidRDefault="00D42DF4" w:rsidP="00D42DF4"/>
    <w:p w14:paraId="6E6649FB" w:rsidR="00D42DF4" w:rsidRDefault="00D42DF4" w:rsidP="00D42DF4"/>
    <w:p w14:paraId="450FDF96" w:rsidR="00D42DF4" w:rsidRDefault="00D42DF4" w:rsidP="00D42DF4"/>
    <w:p w14:paraId="60F4FD4F" w:rsidR="00D42DF4" w:rsidRDefault="00D42DF4" w:rsidP="00D42DF4"/>
    <w:p w14:paraId="765642B5" w:rsidR="00D42DF4" w:rsidRDefault="00D42DF4" w:rsidP="00D42DF4"/>
    <w:p w14:paraId="311D324F" w:rsidR="00D42DF4" w:rsidRDefault="00D42DF4" w:rsidP="00D42DF4">
      <w:r>
        <w:rPr>
          <w:rFonts w:hint="eastAsia"/>
        </w:rPr>
        <w:t>・ミクロ</w:t>
      </w:r>
      <w:r>
        <w:rPr>
          <w:rFonts w:hint="eastAsia"/>
        </w:rPr>
        <w:t>(</w:t>
      </w:r>
      <w:r>
        <w:rPr>
          <w:rFonts w:hint="eastAsia"/>
        </w:rPr>
        <w:t>食道</w:t>
      </w:r>
      <w:r>
        <w:rPr>
          <w:rFonts w:hint="eastAsia"/>
        </w:rPr>
        <w:t>)</w:t>
      </w:r>
    </w:p>
    <w:p w14:paraId="4FBBA953" w:rsidR="00D42DF4" w:rsidRDefault="00D42DF4" w:rsidP="00D42DF4">
      <w:r>
        <w:rPr>
          <w:rFonts w:hint="eastAsia"/>
        </w:rPr>
        <w:t>プレート</w:t>
      </w:r>
      <w:r>
        <w:t xml:space="preserve">No.40 </w:t>
      </w:r>
      <w:r>
        <w:rPr>
          <w:rFonts w:hint="eastAsia"/>
        </w:rPr>
        <w:t>食道</w:t>
      </w:r>
    </w:p>
    <w:p w14:paraId="4BFCEE7C" w:rsidR="00D42DF4" w:rsidRDefault="00004E95" w:rsidP="00D42DF4">
      <w:r w:rsidRPr="006D233E">
        <w:rPr>
          <w:noProof/>
        </w:rPr>
        <w:drawing>
          <wp:inline wp14:anchorId="19619D9F" wp14:editId="7777777" distT="0" distB="0" distL="0" distR="0">
            <wp:extent cx="1572260" cy="1180465"/>
            <wp:effectExtent l="0" t="0" r="8890" b="635"/>
            <wp:docPr id="20" name="図 12" descr="F:\DCIM\100OLYMP\P11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F:\DCIM\100OLYMP\P11000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2260" cy="1180465"/>
                    </a:xfrm>
                    <a:prstGeom prst="rect">
                      <a:avLst/>
                    </a:prstGeom>
                    <a:noFill/>
                    <a:ln>
                      <a:noFill/>
                    </a:ln>
                  </pic:spPr>
                </pic:pic>
              </a:graphicData>
            </a:graphic>
          </wp:inline>
        </w:drawing>
      </w:r>
      <w:r w:rsidR="00D42DF4">
        <w:rPr>
          <w:rFonts w:hint="eastAsia"/>
        </w:rPr>
        <w:t xml:space="preserve">　</w:t>
      </w:r>
      <w:r w:rsidRPr="006D233E">
        <w:rPr>
          <w:noProof/>
        </w:rPr>
        <w:drawing>
          <wp:inline wp14:anchorId="13B2E4E0" wp14:editId="7777777" distT="0" distB="0" distL="0" distR="0">
            <wp:extent cx="1750060" cy="1315085"/>
            <wp:effectExtent l="0" t="0" r="2540" b="0"/>
            <wp:docPr id="21" name="図 13" descr="F:\DCIM\100OLYMP\P11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F:\DCIM\100OLYMP\P110001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0060" cy="1315085"/>
                    </a:xfrm>
                    <a:prstGeom prst="rect">
                      <a:avLst/>
                    </a:prstGeom>
                    <a:noFill/>
                    <a:ln>
                      <a:noFill/>
                    </a:ln>
                  </pic:spPr>
                </pic:pic>
              </a:graphicData>
            </a:graphic>
          </wp:inline>
        </w:drawing>
      </w:r>
      <w:r w:rsidR="00D42DF4">
        <w:rPr>
          <w:rFonts w:hint="eastAsia"/>
        </w:rPr>
        <w:t xml:space="preserve">　</w:t>
      </w:r>
      <w:r w:rsidRPr="006D233E">
        <w:rPr>
          <w:noProof/>
        </w:rPr>
        <w:drawing>
          <wp:inline wp14:anchorId="1E44A5A1" wp14:editId="7777777" distT="0" distB="0" distL="0" distR="0">
            <wp:extent cx="1666875" cy="1252220"/>
            <wp:effectExtent l="0" t="0" r="9525" b="5080"/>
            <wp:docPr id="22" name="図 14" descr="F:\DCIM\100OLYMP\P11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F:\DCIM\100OLYMP\P11000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875" cy="1252220"/>
                    </a:xfrm>
                    <a:prstGeom prst="rect">
                      <a:avLst/>
                    </a:prstGeom>
                    <a:noFill/>
                    <a:ln>
                      <a:noFill/>
                    </a:ln>
                  </pic:spPr>
                </pic:pic>
              </a:graphicData>
            </a:graphic>
          </wp:inline>
        </w:drawing>
      </w:r>
    </w:p>
    <w:p w14:paraId="7D3F6306" w:rsidR="00D42DF4" w:rsidRDefault="00D42DF4" w:rsidP="00D42DF4">
      <w:r>
        <w:rPr>
          <w:rFonts w:hint="eastAsia"/>
        </w:rPr>
        <w:t>正常の食道組織は重層扁平上皮であるが、一部にびらん・潰瘍を形成していた。この部分の上皮細胞の核内に好酸性の封入体が確認されるはずだがあまりはっきりとはしていなかった。</w:t>
      </w:r>
    </w:p>
    <w:p w14:paraId="1F8C4D5E" w:rsidR="00D42DF4" w:rsidRDefault="00D42DF4" w:rsidP="00D42DF4">
      <w:r>
        <w:rPr>
          <w:rFonts w:hint="eastAsia"/>
        </w:rPr>
        <w:t>免疫染色により茶色に染色され、これにより</w:t>
      </w:r>
      <w:r>
        <w:t>HSV-1</w:t>
      </w:r>
      <w:r>
        <w:rPr>
          <w:rFonts w:hint="eastAsia"/>
        </w:rPr>
        <w:t>に感染していることが分かる。</w:t>
      </w:r>
    </w:p>
    <w:p w14:paraId="1B8FD475" w:rsidR="00D42DF4" w:rsidRDefault="00D42DF4" w:rsidP="00D42DF4"/>
    <w:p w14:paraId="32B5301B" w:rsidR="00D42DF4" w:rsidRDefault="00D42DF4" w:rsidP="00D42DF4"/>
    <w:p w14:paraId="749AA406" w:rsidR="00D42DF4" w:rsidRPr="004B49E8" w:rsidRDefault="00D42DF4" w:rsidP="00D42DF4">
      <w:pPr>
        <w:rPr>
          <w:sz w:val="24"/>
          <w:u w:val="single"/>
        </w:rPr>
      </w:pPr>
      <w:r>
        <w:rPr>
          <w:rFonts w:hint="eastAsia"/>
          <w:sz w:val="24"/>
          <w:u w:val="single"/>
        </w:rPr>
        <w:t>２</w:t>
      </w:r>
      <w:r w:rsidRPr="004B49E8">
        <w:rPr>
          <w:rFonts w:hint="eastAsia"/>
          <w:sz w:val="24"/>
          <w:u w:val="single"/>
        </w:rPr>
        <w:t>．考察</w:t>
      </w:r>
    </w:p>
    <w:p w14:paraId="1BCC8DB9" w:rsidR="00D42DF4" w:rsidRDefault="00D42DF4" w:rsidP="00D42DF4">
      <w:r>
        <w:rPr>
          <w:rFonts w:hint="eastAsia"/>
        </w:rPr>
        <w:t>①基礎疾患</w:t>
      </w:r>
    </w:p>
    <w:p w14:paraId="1F3A4C2B" w:rsidR="00D42DF4" w:rsidRDefault="00D42DF4" w:rsidP="00D42DF4">
      <w:r>
        <w:rPr>
          <w:rFonts w:hint="eastAsia"/>
        </w:rPr>
        <w:t>・</w:t>
      </w:r>
      <w:r>
        <w:t>Cushing</w:t>
      </w:r>
      <w:r>
        <w:rPr>
          <w:rFonts w:hint="eastAsia"/>
        </w:rPr>
        <w:t>症候群：副腎皮質癌による副腎皮質機能亢進。</w:t>
      </w:r>
    </w:p>
    <w:p w14:paraId="155247FB" w:rsidR="00D42DF4" w:rsidRDefault="00D42DF4" w:rsidP="00D42DF4">
      <w:r>
        <w:rPr>
          <w:rFonts w:hint="eastAsia"/>
        </w:rPr>
        <w:t>・高血圧：</w:t>
      </w:r>
      <w:r>
        <w:t>Cushing</w:t>
      </w:r>
      <w:r>
        <w:rPr>
          <w:rFonts w:hint="eastAsia"/>
        </w:rPr>
        <w:t>症候群により高血圧を引き起こしたと考えられる。</w:t>
      </w:r>
    </w:p>
    <w:p w14:paraId="41FA4240" w:rsidR="00D42DF4" w:rsidRPr="004B49E8" w:rsidRDefault="00D42DF4" w:rsidP="00D42DF4"/>
    <w:p w14:paraId="25002104" w:rsidR="00D42DF4" w:rsidRDefault="00D42DF4" w:rsidP="00D42DF4">
      <w:r>
        <w:rPr>
          <w:rFonts w:hint="eastAsia"/>
        </w:rPr>
        <w:t>②臨床疾患</w:t>
      </w:r>
    </w:p>
    <w:p w14:paraId="3B412AFE" w:rsidR="00D42DF4" w:rsidRDefault="00D42DF4" w:rsidP="00D42DF4">
      <w:r>
        <w:rPr>
          <w:rFonts w:hint="eastAsia"/>
        </w:rPr>
        <w:t>・副腎皮質癌：内分泌学的異常を示さない腫瘍は中年以降の男性に多く、副腎皮質ホルモンの異常を伴う例は女性に多く、４０歳以下ではクッシング症候群、小児では男性化症候群を呈することが多い。</w:t>
      </w:r>
    </w:p>
    <w:p w14:paraId="5DE5303D" w:rsidR="00D42DF4" w:rsidRDefault="00D42DF4" w:rsidP="00D42DF4">
      <w:r>
        <w:rPr>
          <w:rFonts w:hint="eastAsia"/>
        </w:rPr>
        <w:t>右副腎に腫瘤を認め、マクロ所見としては被膜を超えて肝臓側に直接浸潤しているのが確認され、正常な副腎構造が見られず、がん細胞に置き換わっていた。また、結節状病変も見られた。ミクロ所見としては腫瘍細胞の</w:t>
      </w:r>
      <w:r>
        <w:t>N/C</w:t>
      </w:r>
      <w:r>
        <w:rPr>
          <w:rFonts w:hint="eastAsia"/>
        </w:rPr>
        <w:t>比が高く、大小不同な異形の核、核小体が目立ち、</w:t>
      </w:r>
      <w:r>
        <w:t>synaptophysin</w:t>
      </w:r>
      <w:r>
        <w:rPr>
          <w:rFonts w:hint="eastAsia"/>
        </w:rPr>
        <w:t>染色にて陽性を示し茶色く染まった。細胞の構造としては無構造で平面に配列していて、正常の腎臓で観察される索状構造は見られなかった。以上から、悪性と判断した。</w:t>
      </w:r>
    </w:p>
    <w:p w14:paraId="57A22099" w:rsidR="00D42DF4" w:rsidRDefault="00D42DF4" w:rsidP="00D42DF4">
      <w:r>
        <w:rPr>
          <w:rFonts w:hint="eastAsia"/>
        </w:rPr>
        <w:t>・肺：マクロ所見では、左肺の下葉、肺底部に転移の腫瘍が認められた。転移部は結節性病変であった。ミクロの所見では右肺は腫瘍成分としては右副腎で見られたものと同様の腫瘍成分が確認できた。また、核は腫大していた。その他の所見としてグルコット染色で</w:t>
      </w:r>
      <w:r>
        <w:t>Y</w:t>
      </w:r>
      <w:r>
        <w:rPr>
          <w:rFonts w:hint="eastAsia"/>
        </w:rPr>
        <w:t>字型の緑色に染色されている真菌が確認された。これはアスペルギルスである。患者は８２歳と高齢であるため免疫力が低下しているということやクッシング症候群や癌の転移により免疫力の低下という背景が関与している。左肺ではミクロ所見において</w:t>
      </w:r>
      <w:r>
        <w:t>Alcian-blue</w:t>
      </w:r>
      <w:r>
        <w:rPr>
          <w:rFonts w:hint="eastAsia"/>
        </w:rPr>
        <w:t>染色で肺胞腔内に青く染色された胞子（真菌）が充満してみられこれがクリプトコッカスである。</w:t>
      </w:r>
    </w:p>
    <w:p w14:paraId="3F37BA34" w:rsidR="00D42DF4" w:rsidRPr="00142375" w:rsidRDefault="00D42DF4" w:rsidP="00D42DF4">
      <w:pPr>
        <w:rPr>
          <w:b/>
          <w:color w:val="FF0000"/>
          <w:u w:val="single"/>
        </w:rPr>
      </w:pPr>
      <w:r>
        <w:rPr>
          <w:rFonts w:hint="eastAsia"/>
        </w:rPr>
        <w:t>以上のことと上記のミクロ・マクロ所見をふまえると、</w:t>
      </w:r>
      <w:r w:rsidRPr="00CB6A55">
        <w:rPr>
          <w:rFonts w:hint="eastAsia"/>
          <w:color w:val="000000"/>
        </w:rPr>
        <w:t>主病変としては副腎皮質癌であるが、この他にも、免疫力低下による日和見感染により肺でアスペルギルス症をおこし、肺炎を引き起こした（クリプトコッカス、</w:t>
      </w:r>
      <w:r w:rsidRPr="00CB6A55">
        <w:rPr>
          <w:color w:val="000000"/>
        </w:rPr>
        <w:t>HSV-</w:t>
      </w:r>
      <w:r w:rsidRPr="00CB6A55">
        <w:rPr>
          <w:rFonts w:hint="eastAsia"/>
          <w:color w:val="000000"/>
        </w:rPr>
        <w:t>１も感染していた。）ことや、気管支肺炎、がんの転移などが考えられる。直接の死因としては、これらの要因が複雑に絡み合い、呼吸困難を引き起こしたことによって患者が死に至ったのではないかと考える。</w:t>
      </w:r>
    </w:p>
    <w:p w14:paraId="3CAF51F2" w:rsidR="00D42DF4" w:rsidRPr="001925C5" w:rsidRDefault="00D42DF4" w:rsidP="00D42DF4">
      <w:pPr>
        <w:rPr>
          <w:szCs w:val="21"/>
        </w:rPr>
      </w:pPr>
    </w:p>
    <w:p w14:paraId="506FF47F" w:rsidR="00D42DF4" w:rsidRPr="00D42DF4" w:rsidRDefault="00D42DF4"/>
    <w:sectPr w:rsidR="00D42DF4" w:rsidRPr="00D42DF4" w:rsidSect="0015536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4EBB6E" w:rsidR="00914FFB" w:rsidRDefault="00914FFB" w:rsidP="008A4F72">
      <w:r>
        <w:separator/>
      </w:r>
    </w:p>
  </w:endnote>
  <w:endnote w:type="continuationSeparator" w:id="0">
    <w:p w14:paraId="603196B1" w:rsidR="00914FFB" w:rsidRDefault="00914FFB" w:rsidP="008A4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422E1" w:rsidR="00914FFB" w:rsidRDefault="00914FFB" w:rsidP="008A4F72">
      <w:r>
        <w:separator/>
      </w:r>
    </w:p>
  </w:footnote>
  <w:footnote w:type="continuationSeparator" w:id="0">
    <w:p w14:paraId="302F039B" w:rsidR="00914FFB" w:rsidRDefault="00914FFB" w:rsidP="008A4F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AA3B8C"/>
    <w:multiLevelType w:val="hybridMultilevel"/>
    <w:tmpl w:val="AEEE8244"/>
    <w:lvl w:ilvl="0" w:tplc="B92A0240">
      <w:numFmt w:val="bullet"/>
      <w:lvlText w:val="・"/>
      <w:lvlJc w:val="left"/>
      <w:pPr>
        <w:tabs>
          <w:tab w:val="num" w:pos="360"/>
        </w:tabs>
        <w:ind w:left="360" w:hanging="360"/>
      </w:pPr>
      <w:rPr>
        <w:rFonts w:ascii="MS Mincho" w:eastAsia="MS Mincho" w:hAnsi="MS Mincho"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5122">
      <v:textbox inset="5.85pt,.7pt,5.85pt,.7pt"/>
      <o:colormenu v:ext="edit" strokecolor="red"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BB8"/>
    <w:rsid w:val="00004E95"/>
    <w:rsid w:val="00155363"/>
    <w:rsid w:val="001D6D09"/>
    <w:rsid w:val="00354F87"/>
    <w:rsid w:val="003D7FD1"/>
    <w:rsid w:val="00681A7C"/>
    <w:rsid w:val="008A4F72"/>
    <w:rsid w:val="00914FFB"/>
    <w:rsid w:val="00A52BB8"/>
    <w:rsid w:val="00AB73E4"/>
    <w:rsid w:val="00D42DF4"/>
    <w:rsid w:val="00E64797"/>
    <w:rsid w:val="00F22DE5"/>
    <w:rsid w:val="00FB70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2">
      <v:textbox inset="5.85pt,.7pt,5.85pt,.7pt"/>
      <o:colormenu v:ext="edit" strokecolor="red" fillcolor="none"/>
    </o:shapedefaults>
    <o:shapelayout v:ext="edit">
      <o:idmap v:ext="edit" data="1"/>
      <o:rules v:ext="edit">
        <o:r id="V:Rule6" type="connector" idref="#_x0000_s1028"/>
        <o:r id="V:Rule7" type="connector" idref="#_x0000_s1033"/>
        <o:r id="V:Rule8" type="connector" idref="#_x0000_s1031"/>
        <o:r id="V:Rule9" type="connector" idref="#_x0000_s1037"/>
        <o:r id="V:Rule10" type="connector" idref="#_x0000_s1035"/>
        <o:r id="V:Rule11" type="connector" idref="#_x0000_s1041"/>
        <o:r id="V:Rule12" type="connector" idref="#_x0000_s1039"/>
        <o:r id="V:Rule13" type="connector" idref="#_x0000_s1043"/>
        <o:r id="V:Rule14" type="connector" idref="#_x0000_s1044"/>
        <o:r id="V:Rule15" type="connector" idref="#_x0000_s1045"/>
      </o:rules>
    </o:shapelayout>
  </w:shapeDefaults>
  <w:decimalSymbol w:val="."/>
  <w:listSeparator w:val=","/>
  <w15:chartTrackingRefBased/>
  <w15:docId w15:val="{F6440B15-A7CE-4796-AED4-C00C43CE8C23}"/>
  <w14:docId w14:val="02862E1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2BB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A4F72"/>
    <w:pPr>
      <w:tabs>
        <w:tab w:val="center" w:pos="4252"/>
        <w:tab w:val="right" w:pos="8504"/>
      </w:tabs>
      <w:snapToGrid w:val="0"/>
    </w:pPr>
  </w:style>
  <w:style w:type="character" w:customStyle="1" w:styleId="a4">
    <w:name w:val="ヘッダー (文字)"/>
    <w:basedOn w:val="a0"/>
    <w:link w:val="a3"/>
    <w:uiPriority w:val="99"/>
    <w:semiHidden/>
    <w:rsid w:val="008A4F72"/>
    <w:rPr>
      <w:rFonts w:ascii="Century" w:hAnsi="Century" w:eastAsia="MS Mincho" w:cs="Times New Roman"/>
    </w:rPr>
  </w:style>
  <w:style w:type="paragraph" w:styleId="a5">
    <w:name w:val="footer"/>
    <w:basedOn w:val="a"/>
    <w:link w:val="a6"/>
    <w:uiPriority w:val="99"/>
    <w:semiHidden/>
    <w:unhideWhenUsed/>
    <w:rsid w:val="008A4F72"/>
    <w:pPr>
      <w:tabs>
        <w:tab w:val="center" w:pos="4252"/>
        <w:tab w:val="right" w:pos="8504"/>
      </w:tabs>
      <w:snapToGrid w:val="0"/>
    </w:pPr>
  </w:style>
  <w:style w:type="character" w:customStyle="1" w:styleId="a6">
    <w:name w:val="フッター (文字)"/>
    <w:basedOn w:val="a0"/>
    <w:link w:val="a5"/>
    <w:uiPriority w:val="99"/>
    <w:semiHidden/>
    <w:rsid w:val="008A4F72"/>
    <w:rPr>
      <w:rFonts w:ascii="Century" w:hAnsi="Century" w:eastAsia="MS Mincho" w:cs="Times New Roman"/>
    </w:rPr>
  </w:style>
  <w:style w:type="paragraph" w:styleId="a7">
    <w:name w:val="Balloon Text"/>
    <w:basedOn w:val="a"/>
    <w:link w:val="a8"/>
    <w:uiPriority w:val="99"/>
    <w:semiHidden/>
    <w:unhideWhenUsed/>
    <w:rsid w:val="001D6D09"/>
    <w:rPr>
      <w:rFonts w:ascii="Arial" w:hAnsi="Arial" w:eastAsia="MS Gothic"/>
      <w:sz w:val="18"/>
      <w:szCs w:val="18"/>
    </w:rPr>
  </w:style>
  <w:style w:type="character" w:customStyle="1" w:styleId="a8">
    <w:name w:val="吹き出し (文字)"/>
    <w:basedOn w:val="a0"/>
    <w:link w:val="a7"/>
    <w:uiPriority w:val="99"/>
    <w:semiHidden/>
    <w:rsid w:val="001D6D09"/>
    <w:rPr>
      <w:rFonts w:ascii="Arial" w:hAnsi="Arial" w:eastAsia="MS Gothic" w:cs="Times New Roman"/>
      <w:sz w:val="18"/>
      <w:szCs w:val="18"/>
    </w:rPr>
  </w:style>
  <w:style w:type="paragraph" w:styleId="a9">
    <w:name w:val="List Paragraph"/>
    <w:basedOn w:val="a"/>
    <w:uiPriority w:val="34"/>
    <w:qFormat/>
    <w:rsid w:val="00D42DF4"/>
    <w:pPr>
      <w:ind w:left="840" w:leftChars="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1339E-3714-484A-8B81-599F75F88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738</Words>
  <Characters>4209</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2013-12-20T02:07:00Z</dcterms:created>
  <dcterms:modified xsi:type="dcterms:W3CDTF">2013-12-20T02:07:00Z</dcterms:modified>
</cp:coreProperties>
</file>