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D3F" w:rsidRPr="00F11CEE" w:rsidRDefault="00F11CEE" w:rsidP="00F11CEE">
      <w:pPr>
        <w:jc w:val="center"/>
        <w:rPr>
          <w:sz w:val="32"/>
          <w:szCs w:val="32"/>
        </w:rPr>
      </w:pPr>
      <w:r w:rsidRPr="00F11CEE">
        <w:rPr>
          <w:sz w:val="32"/>
          <w:szCs w:val="32"/>
        </w:rPr>
        <w:t>PERSONAL DOCENTE ACTIVO</w:t>
      </w:r>
    </w:p>
    <w:p w:rsidR="00F11CEE" w:rsidRPr="00F11CEE" w:rsidRDefault="00F11CEE" w:rsidP="00F11CEE">
      <w:pPr>
        <w:jc w:val="center"/>
        <w:rPr>
          <w:sz w:val="32"/>
          <w:szCs w:val="32"/>
        </w:rPr>
      </w:pPr>
      <w:r w:rsidRPr="00F11CEE">
        <w:rPr>
          <w:sz w:val="32"/>
          <w:szCs w:val="32"/>
        </w:rPr>
        <w:t>INCREMENTO SALARIAL AL 01-01-2013</w:t>
      </w:r>
    </w:p>
    <w:p w:rsidR="00F11CEE" w:rsidRDefault="00F11CEE" w:rsidP="00F11CEE">
      <w:pPr>
        <w:jc w:val="center"/>
        <w:rPr>
          <w:sz w:val="32"/>
          <w:szCs w:val="32"/>
        </w:rPr>
      </w:pPr>
    </w:p>
    <w:p w:rsidR="00F11CEE" w:rsidRDefault="00F11CEE" w:rsidP="00F11CEE">
      <w:pPr>
        <w:jc w:val="both"/>
        <w:rPr>
          <w:sz w:val="32"/>
          <w:szCs w:val="32"/>
        </w:rPr>
      </w:pPr>
    </w:p>
    <w:tbl>
      <w:tblPr>
        <w:tblStyle w:val="Tablaconcuadrcula"/>
        <w:tblW w:w="0" w:type="auto"/>
        <w:tblInd w:w="519" w:type="dxa"/>
        <w:tblLook w:val="04A0"/>
      </w:tblPr>
      <w:tblGrid>
        <w:gridCol w:w="3521"/>
        <w:gridCol w:w="1228"/>
        <w:gridCol w:w="1596"/>
        <w:gridCol w:w="1569"/>
      </w:tblGrid>
      <w:tr w:rsidR="00F11CEE" w:rsidTr="005E7214">
        <w:trPr>
          <w:trHeight w:val="757"/>
        </w:trPr>
        <w:tc>
          <w:tcPr>
            <w:tcW w:w="3521" w:type="dxa"/>
          </w:tcPr>
          <w:p w:rsidR="00F11CEE" w:rsidRPr="00F11CEE" w:rsidRDefault="00F11CEE" w:rsidP="00F11CEE">
            <w:pPr>
              <w:jc w:val="both"/>
              <w:rPr>
                <w:sz w:val="28"/>
                <w:szCs w:val="28"/>
              </w:rPr>
            </w:pPr>
            <w:r w:rsidRPr="00F11CEE">
              <w:rPr>
                <w:sz w:val="28"/>
                <w:szCs w:val="28"/>
              </w:rPr>
              <w:t>Categoría Académica</w:t>
            </w:r>
          </w:p>
        </w:tc>
        <w:tc>
          <w:tcPr>
            <w:tcW w:w="1228" w:type="dxa"/>
          </w:tcPr>
          <w:p w:rsidR="00F11CEE" w:rsidRDefault="00F11CEE" w:rsidP="00F11C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Sueldo Actual</w:t>
            </w:r>
          </w:p>
          <w:p w:rsidR="00F11CEE" w:rsidRPr="00F11CEE" w:rsidRDefault="00F11CEE" w:rsidP="00F11C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(Bs/mes)</w:t>
            </w:r>
          </w:p>
        </w:tc>
        <w:tc>
          <w:tcPr>
            <w:tcW w:w="1596" w:type="dxa"/>
          </w:tcPr>
          <w:p w:rsidR="00F11CEE" w:rsidRPr="00F11CEE" w:rsidRDefault="005551D2" w:rsidP="00F11C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Desde</w:t>
            </w:r>
            <w:r w:rsidR="00051F82">
              <w:rPr>
                <w:sz w:val="28"/>
                <w:szCs w:val="28"/>
              </w:rPr>
              <w:t xml:space="preserve"> el</w:t>
            </w:r>
            <w:r>
              <w:rPr>
                <w:sz w:val="28"/>
                <w:szCs w:val="28"/>
              </w:rPr>
              <w:t xml:space="preserve"> 1</w:t>
            </w:r>
            <w:r w:rsidR="00051F82">
              <w:rPr>
                <w:sz w:val="28"/>
                <w:szCs w:val="28"/>
              </w:rPr>
              <w:t>º Enero 2013 (Bs/mes)</w:t>
            </w:r>
          </w:p>
        </w:tc>
        <w:tc>
          <w:tcPr>
            <w:tcW w:w="1476" w:type="dxa"/>
          </w:tcPr>
          <w:p w:rsidR="00F11CEE" w:rsidRPr="005E7214" w:rsidRDefault="00051F82" w:rsidP="005E7214">
            <w:pPr>
              <w:jc w:val="center"/>
              <w:rPr>
                <w:b/>
                <w:sz w:val="28"/>
                <w:szCs w:val="28"/>
              </w:rPr>
            </w:pPr>
            <w:r w:rsidRPr="005E7214">
              <w:rPr>
                <w:b/>
                <w:sz w:val="28"/>
                <w:szCs w:val="28"/>
              </w:rPr>
              <w:t>Porcentaje  incremento (%)</w:t>
            </w:r>
          </w:p>
        </w:tc>
      </w:tr>
      <w:tr w:rsidR="00F11CEE" w:rsidTr="005E7214">
        <w:tc>
          <w:tcPr>
            <w:tcW w:w="3521" w:type="dxa"/>
          </w:tcPr>
          <w:p w:rsidR="00F11CEE" w:rsidRPr="00F11CEE" w:rsidRDefault="00F11CEE" w:rsidP="00F11CEE">
            <w:pPr>
              <w:jc w:val="both"/>
              <w:rPr>
                <w:sz w:val="24"/>
                <w:szCs w:val="24"/>
              </w:rPr>
            </w:pPr>
            <w:r w:rsidRPr="00F11CEE">
              <w:rPr>
                <w:sz w:val="24"/>
                <w:szCs w:val="24"/>
              </w:rPr>
              <w:t>Instructor tiempo completo</w:t>
            </w:r>
          </w:p>
        </w:tc>
        <w:tc>
          <w:tcPr>
            <w:tcW w:w="1228" w:type="dxa"/>
          </w:tcPr>
          <w:p w:rsidR="00F11CEE" w:rsidRDefault="00051F82" w:rsidP="005E721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2.677</w:t>
            </w:r>
          </w:p>
        </w:tc>
        <w:tc>
          <w:tcPr>
            <w:tcW w:w="1596" w:type="dxa"/>
          </w:tcPr>
          <w:p w:rsidR="00F11CEE" w:rsidRDefault="00051F82" w:rsidP="005E721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4.204</w:t>
            </w:r>
          </w:p>
        </w:tc>
        <w:tc>
          <w:tcPr>
            <w:tcW w:w="1476" w:type="dxa"/>
          </w:tcPr>
          <w:p w:rsidR="00F11CEE" w:rsidRDefault="00051F82" w:rsidP="005E721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57,04</w:t>
            </w:r>
          </w:p>
        </w:tc>
      </w:tr>
      <w:tr w:rsidR="00F11CEE" w:rsidTr="005E7214">
        <w:tc>
          <w:tcPr>
            <w:tcW w:w="3521" w:type="dxa"/>
          </w:tcPr>
          <w:p w:rsidR="00F11CEE" w:rsidRPr="00F11CEE" w:rsidRDefault="00F11CEE" w:rsidP="00F11C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Instructor dedicación exclusiva</w:t>
            </w:r>
          </w:p>
        </w:tc>
        <w:tc>
          <w:tcPr>
            <w:tcW w:w="1228" w:type="dxa"/>
          </w:tcPr>
          <w:p w:rsidR="00F11CEE" w:rsidRDefault="00051F82" w:rsidP="005E721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3.335</w:t>
            </w:r>
          </w:p>
        </w:tc>
        <w:tc>
          <w:tcPr>
            <w:tcW w:w="1596" w:type="dxa"/>
          </w:tcPr>
          <w:p w:rsidR="00F11CEE" w:rsidRDefault="00051F82" w:rsidP="005E721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5.026</w:t>
            </w:r>
          </w:p>
        </w:tc>
        <w:tc>
          <w:tcPr>
            <w:tcW w:w="1476" w:type="dxa"/>
          </w:tcPr>
          <w:p w:rsidR="00F11CEE" w:rsidRDefault="00051F82" w:rsidP="005E721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50,70</w:t>
            </w:r>
          </w:p>
        </w:tc>
      </w:tr>
      <w:tr w:rsidR="00F11CEE" w:rsidTr="005E7214">
        <w:tc>
          <w:tcPr>
            <w:tcW w:w="3521" w:type="dxa"/>
          </w:tcPr>
          <w:p w:rsidR="00F11CEE" w:rsidRPr="00F11CEE" w:rsidRDefault="00F11CEE" w:rsidP="00F11C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Asistente tiempo completo</w:t>
            </w:r>
          </w:p>
        </w:tc>
        <w:tc>
          <w:tcPr>
            <w:tcW w:w="1228" w:type="dxa"/>
          </w:tcPr>
          <w:p w:rsidR="00F11CEE" w:rsidRDefault="00051F82" w:rsidP="005E721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3.093</w:t>
            </w:r>
          </w:p>
        </w:tc>
        <w:tc>
          <w:tcPr>
            <w:tcW w:w="1596" w:type="dxa"/>
          </w:tcPr>
          <w:p w:rsidR="00F11CEE" w:rsidRDefault="00051F82" w:rsidP="005E721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4.724</w:t>
            </w:r>
          </w:p>
        </w:tc>
        <w:tc>
          <w:tcPr>
            <w:tcW w:w="1476" w:type="dxa"/>
          </w:tcPr>
          <w:p w:rsidR="00F11CEE" w:rsidRDefault="00051F82" w:rsidP="005E721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52,73</w:t>
            </w:r>
          </w:p>
        </w:tc>
      </w:tr>
      <w:tr w:rsidR="00F11CEE" w:rsidTr="005E7214">
        <w:tc>
          <w:tcPr>
            <w:tcW w:w="3521" w:type="dxa"/>
          </w:tcPr>
          <w:p w:rsidR="00F11CEE" w:rsidRPr="00F11CEE" w:rsidRDefault="00F11CEE" w:rsidP="00F11C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Asistente dedicación exclusiva</w:t>
            </w:r>
          </w:p>
        </w:tc>
        <w:tc>
          <w:tcPr>
            <w:tcW w:w="1228" w:type="dxa"/>
          </w:tcPr>
          <w:p w:rsidR="00F11CEE" w:rsidRDefault="00051F82" w:rsidP="005E721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4.015</w:t>
            </w:r>
          </w:p>
        </w:tc>
        <w:tc>
          <w:tcPr>
            <w:tcW w:w="1596" w:type="dxa"/>
          </w:tcPr>
          <w:p w:rsidR="00F11CEE" w:rsidRDefault="00051F82" w:rsidP="005E721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5.876</w:t>
            </w:r>
          </w:p>
        </w:tc>
        <w:tc>
          <w:tcPr>
            <w:tcW w:w="1476" w:type="dxa"/>
          </w:tcPr>
          <w:p w:rsidR="00F11CEE" w:rsidRDefault="00051F82" w:rsidP="005E721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46,35</w:t>
            </w:r>
          </w:p>
        </w:tc>
      </w:tr>
      <w:tr w:rsidR="00F11CEE" w:rsidTr="005E7214">
        <w:tc>
          <w:tcPr>
            <w:tcW w:w="3521" w:type="dxa"/>
          </w:tcPr>
          <w:p w:rsidR="00F11CEE" w:rsidRPr="00F11CEE" w:rsidRDefault="00F11CEE" w:rsidP="00F11C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Agregado tiempo completo</w:t>
            </w:r>
          </w:p>
        </w:tc>
        <w:tc>
          <w:tcPr>
            <w:tcW w:w="1228" w:type="dxa"/>
          </w:tcPr>
          <w:p w:rsidR="00F11CEE" w:rsidRDefault="00051F82" w:rsidP="005E721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3.573</w:t>
            </w:r>
          </w:p>
        </w:tc>
        <w:tc>
          <w:tcPr>
            <w:tcW w:w="1596" w:type="dxa"/>
          </w:tcPr>
          <w:p w:rsidR="00F11CEE" w:rsidRDefault="00051F82" w:rsidP="005E721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5.216</w:t>
            </w:r>
          </w:p>
        </w:tc>
        <w:tc>
          <w:tcPr>
            <w:tcW w:w="1476" w:type="dxa"/>
          </w:tcPr>
          <w:p w:rsidR="00F11CEE" w:rsidRDefault="00051F82" w:rsidP="005E721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45,98</w:t>
            </w:r>
          </w:p>
        </w:tc>
      </w:tr>
      <w:tr w:rsidR="00F11CEE" w:rsidTr="005E7214">
        <w:tc>
          <w:tcPr>
            <w:tcW w:w="3521" w:type="dxa"/>
          </w:tcPr>
          <w:p w:rsidR="00F11CEE" w:rsidRPr="00F11CEE" w:rsidRDefault="00F11CEE" w:rsidP="00F11C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Agregado dedicación exclusiva</w:t>
            </w:r>
          </w:p>
        </w:tc>
        <w:tc>
          <w:tcPr>
            <w:tcW w:w="1228" w:type="dxa"/>
          </w:tcPr>
          <w:p w:rsidR="00F11CEE" w:rsidRDefault="00051F82" w:rsidP="005E721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4.834</w:t>
            </w:r>
          </w:p>
        </w:tc>
        <w:tc>
          <w:tcPr>
            <w:tcW w:w="1596" w:type="dxa"/>
          </w:tcPr>
          <w:p w:rsidR="00F11CEE" w:rsidRDefault="00051F82" w:rsidP="005E721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6.793</w:t>
            </w:r>
          </w:p>
        </w:tc>
        <w:tc>
          <w:tcPr>
            <w:tcW w:w="1476" w:type="dxa"/>
          </w:tcPr>
          <w:p w:rsidR="00F11CEE" w:rsidRDefault="005E7214" w:rsidP="005E721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40,52</w:t>
            </w:r>
          </w:p>
        </w:tc>
      </w:tr>
      <w:tr w:rsidR="00F11CEE" w:rsidTr="005E7214">
        <w:tc>
          <w:tcPr>
            <w:tcW w:w="3521" w:type="dxa"/>
          </w:tcPr>
          <w:p w:rsidR="00F11CEE" w:rsidRPr="00F11CEE" w:rsidRDefault="00F11CEE" w:rsidP="00F11C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Asociado tiempo completo</w:t>
            </w:r>
          </w:p>
        </w:tc>
        <w:tc>
          <w:tcPr>
            <w:tcW w:w="1228" w:type="dxa"/>
          </w:tcPr>
          <w:p w:rsidR="00F11CEE" w:rsidRDefault="005E7214" w:rsidP="005E721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4.151</w:t>
            </w:r>
          </w:p>
        </w:tc>
        <w:tc>
          <w:tcPr>
            <w:tcW w:w="1596" w:type="dxa"/>
          </w:tcPr>
          <w:p w:rsidR="00F11CEE" w:rsidRDefault="005E7214" w:rsidP="005E721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5.939</w:t>
            </w:r>
          </w:p>
        </w:tc>
        <w:tc>
          <w:tcPr>
            <w:tcW w:w="1476" w:type="dxa"/>
          </w:tcPr>
          <w:p w:rsidR="00F11CEE" w:rsidRDefault="005E7214" w:rsidP="005E721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43,07</w:t>
            </w:r>
          </w:p>
        </w:tc>
      </w:tr>
      <w:tr w:rsidR="00F11CEE" w:rsidTr="005E7214">
        <w:tc>
          <w:tcPr>
            <w:tcW w:w="3521" w:type="dxa"/>
          </w:tcPr>
          <w:p w:rsidR="00F11CEE" w:rsidRPr="00F11CEE" w:rsidRDefault="00F11CEE" w:rsidP="00F11C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Asociado dedicación exclusiva</w:t>
            </w:r>
          </w:p>
        </w:tc>
        <w:tc>
          <w:tcPr>
            <w:tcW w:w="1228" w:type="dxa"/>
          </w:tcPr>
          <w:p w:rsidR="00F11CEE" w:rsidRDefault="005E7214" w:rsidP="005E721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5.914</w:t>
            </w:r>
          </w:p>
        </w:tc>
        <w:tc>
          <w:tcPr>
            <w:tcW w:w="1596" w:type="dxa"/>
          </w:tcPr>
          <w:p w:rsidR="00F11CEE" w:rsidRDefault="005E7214" w:rsidP="005E721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8.143</w:t>
            </w:r>
          </w:p>
        </w:tc>
        <w:tc>
          <w:tcPr>
            <w:tcW w:w="1476" w:type="dxa"/>
          </w:tcPr>
          <w:p w:rsidR="00F11CEE" w:rsidRDefault="005E7214" w:rsidP="005E721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37,69</w:t>
            </w:r>
          </w:p>
        </w:tc>
      </w:tr>
      <w:tr w:rsidR="00F11CEE" w:rsidTr="005E7214">
        <w:tc>
          <w:tcPr>
            <w:tcW w:w="3521" w:type="dxa"/>
          </w:tcPr>
          <w:p w:rsidR="00F11CEE" w:rsidRPr="00F11CEE" w:rsidRDefault="00F11CEE" w:rsidP="00F11C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Titular tiempo completo</w:t>
            </w:r>
          </w:p>
        </w:tc>
        <w:tc>
          <w:tcPr>
            <w:tcW w:w="1228" w:type="dxa"/>
          </w:tcPr>
          <w:p w:rsidR="00F11CEE" w:rsidRDefault="005E7214" w:rsidP="005E721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4.845</w:t>
            </w:r>
          </w:p>
        </w:tc>
        <w:tc>
          <w:tcPr>
            <w:tcW w:w="1596" w:type="dxa"/>
          </w:tcPr>
          <w:p w:rsidR="00F11CEE" w:rsidRDefault="005E7214" w:rsidP="005E721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6.806</w:t>
            </w:r>
          </w:p>
        </w:tc>
        <w:tc>
          <w:tcPr>
            <w:tcW w:w="1476" w:type="dxa"/>
          </w:tcPr>
          <w:p w:rsidR="00F11CEE" w:rsidRDefault="005E7214" w:rsidP="005E721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40,47</w:t>
            </w:r>
          </w:p>
        </w:tc>
      </w:tr>
      <w:tr w:rsidR="00F11CEE" w:rsidTr="005E7214">
        <w:tc>
          <w:tcPr>
            <w:tcW w:w="3521" w:type="dxa"/>
          </w:tcPr>
          <w:p w:rsidR="00F11CEE" w:rsidRPr="00F11CEE" w:rsidRDefault="00F11CEE" w:rsidP="00F11C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Titular dedicación exclusiva</w:t>
            </w:r>
          </w:p>
        </w:tc>
        <w:tc>
          <w:tcPr>
            <w:tcW w:w="1228" w:type="dxa"/>
          </w:tcPr>
          <w:p w:rsidR="00F11CEE" w:rsidRDefault="005E7214" w:rsidP="005E721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7.232</w:t>
            </w:r>
          </w:p>
        </w:tc>
        <w:tc>
          <w:tcPr>
            <w:tcW w:w="1596" w:type="dxa"/>
          </w:tcPr>
          <w:p w:rsidR="00F11CEE" w:rsidRDefault="005E7214" w:rsidP="005E721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9.790</w:t>
            </w:r>
          </w:p>
        </w:tc>
        <w:tc>
          <w:tcPr>
            <w:tcW w:w="1476" w:type="dxa"/>
          </w:tcPr>
          <w:p w:rsidR="00F11CEE" w:rsidRDefault="005E7214" w:rsidP="005E721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35,37</w:t>
            </w:r>
          </w:p>
        </w:tc>
      </w:tr>
    </w:tbl>
    <w:p w:rsidR="00F11CEE" w:rsidRPr="00F11CEE" w:rsidRDefault="00F11CEE" w:rsidP="00F11CEE">
      <w:pPr>
        <w:jc w:val="both"/>
        <w:rPr>
          <w:sz w:val="32"/>
          <w:szCs w:val="32"/>
        </w:rPr>
      </w:pPr>
    </w:p>
    <w:sectPr w:rsidR="00F11CEE" w:rsidRPr="00F11CEE" w:rsidSect="00077D3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F11CEE"/>
    <w:rsid w:val="00051F82"/>
    <w:rsid w:val="00077D3F"/>
    <w:rsid w:val="003E2B2F"/>
    <w:rsid w:val="005551D2"/>
    <w:rsid w:val="005E7214"/>
    <w:rsid w:val="00CF1806"/>
    <w:rsid w:val="00E948C5"/>
    <w:rsid w:val="00F11CEE"/>
    <w:rsid w:val="00FE5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8C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11C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lásico de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97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scorpiosve</dc:creator>
  <cp:lastModifiedBy>scorpiosve</cp:lastModifiedBy>
  <cp:revision>1</cp:revision>
  <dcterms:created xsi:type="dcterms:W3CDTF">2014-01-25T17:00:00Z</dcterms:created>
  <dcterms:modified xsi:type="dcterms:W3CDTF">2014-01-25T17:38:00Z</dcterms:modified>
</cp:coreProperties>
</file>